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946" w:rsidRPr="00CC39BD" w:rsidRDefault="00CC39BD" w:rsidP="00B52946">
      <w:pPr>
        <w:pStyle w:val="3"/>
        <w:rPr>
          <w:sz w:val="24"/>
          <w:szCs w:val="24"/>
        </w:rPr>
      </w:pPr>
      <w:bookmarkStart w:id="0" w:name="_Toc153274437"/>
      <w:bookmarkStart w:id="1" w:name="_Toc199839455"/>
      <w:r>
        <w:rPr>
          <w:sz w:val="24"/>
          <w:szCs w:val="24"/>
        </w:rPr>
        <w:t>Κ</w:t>
      </w:r>
      <w:r w:rsidR="00B52946" w:rsidRPr="00B52946">
        <w:rPr>
          <w:sz w:val="24"/>
          <w:szCs w:val="24"/>
        </w:rPr>
        <w:t>ανονικά πολύγωνα</w:t>
      </w:r>
      <w:bookmarkEnd w:id="0"/>
      <w:bookmarkEnd w:id="1"/>
      <w:r w:rsidRPr="00FA365A">
        <w:rPr>
          <w:sz w:val="24"/>
          <w:szCs w:val="24"/>
        </w:rPr>
        <w:t xml:space="preserve"> </w:t>
      </w:r>
      <w:r>
        <w:rPr>
          <w:sz w:val="24"/>
          <w:szCs w:val="24"/>
        </w:rPr>
        <w:t>και τεθλασμένες γραμμές</w:t>
      </w:r>
    </w:p>
    <w:p w:rsidR="00B52946" w:rsidRDefault="00B52946" w:rsidP="00B52946">
      <w:pPr>
        <w:jc w:val="both"/>
        <w:rPr>
          <w:rFonts w:ascii="Verdana" w:hAnsi="Verdana"/>
          <w:iCs/>
          <w:sz w:val="20"/>
          <w:szCs w:val="20"/>
        </w:rPr>
      </w:pPr>
    </w:p>
    <w:p w:rsidR="00B52946" w:rsidRPr="00D82D38" w:rsidRDefault="00B52946" w:rsidP="00B52946">
      <w:pPr>
        <w:rPr>
          <w:rFonts w:ascii="Verdana" w:hAnsi="Verdana"/>
          <w:sz w:val="20"/>
          <w:szCs w:val="20"/>
        </w:rPr>
      </w:pPr>
      <w:r w:rsidRPr="00D82D38">
        <w:rPr>
          <w:rFonts w:ascii="Verdana" w:hAnsi="Verdana"/>
          <w:b/>
          <w:sz w:val="20"/>
          <w:szCs w:val="20"/>
        </w:rPr>
        <w:t>Τάξεις:</w:t>
      </w:r>
      <w:r w:rsidRPr="00D82D38">
        <w:rPr>
          <w:rFonts w:ascii="Verdana" w:hAnsi="Verdana"/>
          <w:sz w:val="20"/>
          <w:szCs w:val="20"/>
        </w:rPr>
        <w:t xml:space="preserve"> Ε΄ και ΣΤ΄ Δημοτικού</w:t>
      </w:r>
    </w:p>
    <w:p w:rsidR="00B52946" w:rsidRPr="00D82D38" w:rsidRDefault="00B52946" w:rsidP="00B52946">
      <w:pPr>
        <w:rPr>
          <w:rFonts w:ascii="Verdana" w:hAnsi="Verdana"/>
          <w:sz w:val="20"/>
          <w:szCs w:val="20"/>
        </w:rPr>
      </w:pPr>
      <w:r w:rsidRPr="00D82D38">
        <w:rPr>
          <w:rFonts w:ascii="Verdana" w:hAnsi="Verdana"/>
          <w:b/>
          <w:sz w:val="20"/>
          <w:szCs w:val="20"/>
        </w:rPr>
        <w:t>Διάρκεια:</w:t>
      </w:r>
      <w:r w:rsidR="00FA365A">
        <w:rPr>
          <w:rFonts w:ascii="Verdana" w:hAnsi="Verdana"/>
          <w:sz w:val="20"/>
          <w:szCs w:val="20"/>
        </w:rPr>
        <w:t xml:space="preserve"> </w:t>
      </w:r>
      <w:r w:rsidR="00FA365A">
        <w:rPr>
          <w:rFonts w:ascii="Verdana" w:hAnsi="Verdana"/>
          <w:sz w:val="20"/>
          <w:szCs w:val="20"/>
          <w:lang w:val="en-US"/>
        </w:rPr>
        <w:t>1</w:t>
      </w:r>
      <w:r w:rsidR="00FA365A">
        <w:rPr>
          <w:rFonts w:ascii="Verdana" w:hAnsi="Verdana"/>
          <w:sz w:val="20"/>
          <w:szCs w:val="20"/>
        </w:rPr>
        <w:t xml:space="preserve"> διδακτική ώρα</w:t>
      </w:r>
      <w:bookmarkStart w:id="2" w:name="_GoBack"/>
      <w:bookmarkEnd w:id="2"/>
      <w:r w:rsidRPr="00D82D38">
        <w:rPr>
          <w:rFonts w:ascii="Verdana" w:hAnsi="Verdana"/>
          <w:sz w:val="20"/>
          <w:szCs w:val="20"/>
        </w:rPr>
        <w:t xml:space="preserve"> </w:t>
      </w:r>
    </w:p>
    <w:p w:rsidR="00B52946" w:rsidRPr="00D82D38" w:rsidRDefault="00B52946" w:rsidP="00B52946">
      <w:pPr>
        <w:rPr>
          <w:rFonts w:ascii="Verdana" w:hAnsi="Verdana"/>
          <w:sz w:val="20"/>
          <w:szCs w:val="20"/>
        </w:rPr>
      </w:pPr>
      <w:r w:rsidRPr="00D82D38">
        <w:rPr>
          <w:rFonts w:ascii="Verdana" w:hAnsi="Verdana"/>
          <w:b/>
          <w:sz w:val="20"/>
          <w:szCs w:val="20"/>
        </w:rPr>
        <w:t xml:space="preserve">Υπολογιστικά Εργαλεία: </w:t>
      </w:r>
      <w:r>
        <w:rPr>
          <w:rFonts w:ascii="Verdana" w:hAnsi="Verdana"/>
          <w:i/>
          <w:sz w:val="20"/>
          <w:szCs w:val="20"/>
        </w:rPr>
        <w:t>Αβάκιο</w:t>
      </w:r>
    </w:p>
    <w:p w:rsidR="00B52946" w:rsidRPr="00D82D38" w:rsidRDefault="00B52946" w:rsidP="00B52946">
      <w:pPr>
        <w:rPr>
          <w:rFonts w:ascii="Verdana" w:hAnsi="Verdana"/>
          <w:sz w:val="20"/>
          <w:szCs w:val="20"/>
        </w:rPr>
      </w:pPr>
      <w:r w:rsidRPr="00D82D38">
        <w:rPr>
          <w:rFonts w:ascii="Verdana" w:hAnsi="Verdana"/>
          <w:b/>
          <w:sz w:val="20"/>
          <w:szCs w:val="20"/>
        </w:rPr>
        <w:t xml:space="preserve">Προαπαιτούμενα: </w:t>
      </w:r>
      <w:r w:rsidRPr="00D82D38">
        <w:rPr>
          <w:rFonts w:ascii="Verdana" w:hAnsi="Verdana"/>
          <w:sz w:val="20"/>
          <w:szCs w:val="20"/>
        </w:rPr>
        <w:t>Ευχέρεια στο χειρισμό του ποντικιού</w:t>
      </w:r>
    </w:p>
    <w:p w:rsidR="00B52946" w:rsidRPr="00D82D38" w:rsidRDefault="00B52946" w:rsidP="00B52946">
      <w:pPr>
        <w:rPr>
          <w:rFonts w:ascii="Verdana" w:hAnsi="Verdana"/>
          <w:sz w:val="20"/>
          <w:szCs w:val="20"/>
        </w:rPr>
      </w:pPr>
    </w:p>
    <w:p w:rsidR="00B52946" w:rsidRPr="00D82D38" w:rsidRDefault="00B52946" w:rsidP="00B52946">
      <w:pPr>
        <w:rPr>
          <w:rFonts w:ascii="Verdana" w:hAnsi="Verdana"/>
          <w:b/>
          <w:sz w:val="20"/>
          <w:szCs w:val="20"/>
        </w:rPr>
      </w:pPr>
      <w:r w:rsidRPr="00D82D38">
        <w:rPr>
          <w:rFonts w:ascii="Verdana" w:hAnsi="Verdana"/>
          <w:b/>
          <w:sz w:val="20"/>
          <w:szCs w:val="20"/>
        </w:rPr>
        <w:t>Στόχοι ως προς το γνωστικό αντικείμενο</w:t>
      </w:r>
      <w:r>
        <w:rPr>
          <w:rStyle w:val="a4"/>
          <w:rFonts w:ascii="Verdana" w:hAnsi="Verdana"/>
          <w:b/>
          <w:sz w:val="20"/>
          <w:szCs w:val="20"/>
        </w:rPr>
        <w:footnoteReference w:id="1"/>
      </w:r>
    </w:p>
    <w:p w:rsidR="00B52946" w:rsidRPr="00D82D38" w:rsidRDefault="00B52946" w:rsidP="00B52946">
      <w:pPr>
        <w:rPr>
          <w:rFonts w:ascii="Verdana" w:hAnsi="Verdana"/>
          <w:sz w:val="20"/>
          <w:szCs w:val="20"/>
        </w:rPr>
      </w:pPr>
      <w:r w:rsidRPr="00D82D38">
        <w:rPr>
          <w:rFonts w:ascii="Verdana" w:hAnsi="Verdana"/>
          <w:sz w:val="20"/>
          <w:szCs w:val="20"/>
        </w:rPr>
        <w:t>Οι μαθητές:</w:t>
      </w:r>
    </w:p>
    <w:p w:rsidR="00B52946" w:rsidRPr="00D82D38" w:rsidRDefault="00B52946" w:rsidP="00B52946">
      <w:pPr>
        <w:numPr>
          <w:ilvl w:val="0"/>
          <w:numId w:val="1"/>
        </w:numPr>
        <w:jc w:val="both"/>
        <w:rPr>
          <w:rFonts w:ascii="Verdana" w:hAnsi="Verdana"/>
          <w:sz w:val="20"/>
          <w:szCs w:val="20"/>
        </w:rPr>
      </w:pPr>
      <w:r w:rsidRPr="00D82D38">
        <w:rPr>
          <w:rFonts w:ascii="Verdana" w:hAnsi="Verdana"/>
          <w:sz w:val="20"/>
          <w:szCs w:val="20"/>
        </w:rPr>
        <w:t>Να πειραματ</w:t>
      </w:r>
      <w:r>
        <w:rPr>
          <w:rFonts w:ascii="Verdana" w:hAnsi="Verdana"/>
          <w:sz w:val="20"/>
          <w:szCs w:val="20"/>
        </w:rPr>
        <w:t>ιστούν</w:t>
      </w:r>
      <w:r w:rsidRPr="00D82D38">
        <w:rPr>
          <w:rFonts w:ascii="Verdana" w:hAnsi="Verdana"/>
          <w:sz w:val="20"/>
          <w:szCs w:val="20"/>
        </w:rPr>
        <w:t>, να προβληματ</w:t>
      </w:r>
      <w:r>
        <w:rPr>
          <w:rFonts w:ascii="Verdana" w:hAnsi="Verdana"/>
          <w:sz w:val="20"/>
          <w:szCs w:val="20"/>
        </w:rPr>
        <w:t>ιστούν</w:t>
      </w:r>
      <w:r w:rsidRPr="00D82D38">
        <w:rPr>
          <w:rFonts w:ascii="Verdana" w:hAnsi="Verdana"/>
          <w:sz w:val="20"/>
          <w:szCs w:val="20"/>
        </w:rPr>
        <w:t xml:space="preserve"> και να καταλή</w:t>
      </w:r>
      <w:r>
        <w:rPr>
          <w:rFonts w:ascii="Verdana" w:hAnsi="Verdana"/>
          <w:sz w:val="20"/>
          <w:szCs w:val="20"/>
        </w:rPr>
        <w:t>ξ</w:t>
      </w:r>
      <w:r w:rsidRPr="00D82D38">
        <w:rPr>
          <w:rFonts w:ascii="Verdana" w:hAnsi="Verdana"/>
          <w:sz w:val="20"/>
          <w:szCs w:val="20"/>
        </w:rPr>
        <w:t>ουν σε συμπεράσματα σχετικά με τις εσωτερικές γωνίες των κανονικών πολυγώνων.</w:t>
      </w:r>
    </w:p>
    <w:p w:rsidR="00B52946" w:rsidRPr="00D82D38" w:rsidRDefault="00B52946" w:rsidP="00B52946">
      <w:pPr>
        <w:numPr>
          <w:ilvl w:val="0"/>
          <w:numId w:val="1"/>
        </w:numPr>
        <w:jc w:val="both"/>
        <w:rPr>
          <w:rFonts w:ascii="Verdana" w:hAnsi="Verdana"/>
          <w:sz w:val="20"/>
          <w:szCs w:val="20"/>
        </w:rPr>
      </w:pPr>
      <w:r w:rsidRPr="00D82D38">
        <w:rPr>
          <w:rFonts w:ascii="Verdana" w:hAnsi="Verdana"/>
          <w:sz w:val="20"/>
          <w:szCs w:val="20"/>
        </w:rPr>
        <w:t xml:space="preserve">Να έχουν την ευκαιρία να χρησιμοποιήσουν και να επαναλάβουν συναφείς με τη διερεύνηση γεωμετρικούς όρους (π.χ. κανονικά πολύγωνα, </w:t>
      </w:r>
      <w:r>
        <w:rPr>
          <w:rFonts w:ascii="Verdana" w:hAnsi="Verdana"/>
          <w:sz w:val="20"/>
          <w:szCs w:val="20"/>
        </w:rPr>
        <w:t>σύγκριση γωνιών, μέτρηση γωνιών, προσθαφαίρεση γωνιών</w:t>
      </w:r>
      <w:r w:rsidRPr="00D82D38">
        <w:rPr>
          <w:rFonts w:ascii="Verdana" w:hAnsi="Verdana"/>
          <w:sz w:val="20"/>
          <w:szCs w:val="20"/>
        </w:rPr>
        <w:t xml:space="preserve"> κ.λπ.).</w:t>
      </w:r>
    </w:p>
    <w:p w:rsidR="00B52946" w:rsidRPr="00D82D38" w:rsidRDefault="00B52946" w:rsidP="00B52946">
      <w:pPr>
        <w:numPr>
          <w:ilvl w:val="0"/>
          <w:numId w:val="1"/>
        </w:numPr>
        <w:jc w:val="both"/>
        <w:rPr>
          <w:rFonts w:ascii="Verdana" w:hAnsi="Verdana"/>
          <w:sz w:val="20"/>
          <w:szCs w:val="20"/>
        </w:rPr>
      </w:pPr>
      <w:r w:rsidRPr="00D82D38">
        <w:rPr>
          <w:rFonts w:ascii="Verdana" w:hAnsi="Verdana"/>
          <w:sz w:val="20"/>
          <w:szCs w:val="20"/>
        </w:rPr>
        <w:t>Να ανακαλ</w:t>
      </w:r>
      <w:r>
        <w:rPr>
          <w:rFonts w:ascii="Verdana" w:hAnsi="Verdana"/>
          <w:sz w:val="20"/>
          <w:szCs w:val="20"/>
        </w:rPr>
        <w:t>έσ</w:t>
      </w:r>
      <w:r w:rsidRPr="00D82D38">
        <w:rPr>
          <w:rFonts w:ascii="Verdana" w:hAnsi="Verdana"/>
          <w:sz w:val="20"/>
          <w:szCs w:val="20"/>
        </w:rPr>
        <w:t>ο</w:t>
      </w:r>
      <w:r>
        <w:rPr>
          <w:rFonts w:ascii="Verdana" w:hAnsi="Verdana"/>
          <w:sz w:val="20"/>
          <w:szCs w:val="20"/>
        </w:rPr>
        <w:t>υ</w:t>
      </w:r>
      <w:r w:rsidRPr="00D82D38">
        <w:rPr>
          <w:rFonts w:ascii="Verdana" w:hAnsi="Verdana"/>
          <w:sz w:val="20"/>
          <w:szCs w:val="20"/>
        </w:rPr>
        <w:t>ν ή να ανακαλύ</w:t>
      </w:r>
      <w:r>
        <w:rPr>
          <w:rFonts w:ascii="Verdana" w:hAnsi="Verdana"/>
          <w:sz w:val="20"/>
          <w:szCs w:val="20"/>
        </w:rPr>
        <w:t>ψ</w:t>
      </w:r>
      <w:r w:rsidRPr="00D82D38">
        <w:rPr>
          <w:rFonts w:ascii="Verdana" w:hAnsi="Verdana"/>
          <w:sz w:val="20"/>
          <w:szCs w:val="20"/>
        </w:rPr>
        <w:t>ουν ιδιότητες των σχημάτων που κατασκευάζουν (εσωτερικές και εξωτερικές γωνίες, εσωτερικ</w:t>
      </w:r>
      <w:r>
        <w:rPr>
          <w:rFonts w:ascii="Verdana" w:hAnsi="Verdana"/>
          <w:sz w:val="20"/>
          <w:szCs w:val="20"/>
        </w:rPr>
        <w:t>ές</w:t>
      </w:r>
      <w:r w:rsidRPr="00D82D38">
        <w:rPr>
          <w:rFonts w:ascii="Verdana" w:hAnsi="Verdana"/>
          <w:sz w:val="20"/>
          <w:szCs w:val="20"/>
        </w:rPr>
        <w:t xml:space="preserve"> γων</w:t>
      </w:r>
      <w:r>
        <w:rPr>
          <w:rFonts w:ascii="Verdana" w:hAnsi="Verdana"/>
          <w:sz w:val="20"/>
          <w:szCs w:val="20"/>
        </w:rPr>
        <w:t>ίες</w:t>
      </w:r>
      <w:r w:rsidRPr="00D82D38">
        <w:rPr>
          <w:rFonts w:ascii="Verdana" w:hAnsi="Verdana"/>
          <w:sz w:val="20"/>
          <w:szCs w:val="20"/>
        </w:rPr>
        <w:t xml:space="preserve"> ενός κανονικού πολυγώνου).</w:t>
      </w:r>
    </w:p>
    <w:p w:rsidR="00B52946" w:rsidRPr="00D82D38" w:rsidRDefault="00B52946" w:rsidP="00B52946">
      <w:pPr>
        <w:jc w:val="both"/>
        <w:rPr>
          <w:rFonts w:ascii="Verdana" w:hAnsi="Verdana"/>
          <w:sz w:val="20"/>
          <w:szCs w:val="20"/>
        </w:rPr>
      </w:pPr>
    </w:p>
    <w:p w:rsidR="00B52946" w:rsidRPr="00D82D38" w:rsidRDefault="00B52946" w:rsidP="00B52946">
      <w:pPr>
        <w:jc w:val="both"/>
        <w:rPr>
          <w:rFonts w:ascii="Verdana" w:hAnsi="Verdana"/>
          <w:b/>
          <w:sz w:val="20"/>
          <w:szCs w:val="20"/>
        </w:rPr>
      </w:pPr>
      <w:r w:rsidRPr="00D82D38">
        <w:rPr>
          <w:rFonts w:ascii="Verdana" w:hAnsi="Verdana"/>
          <w:b/>
          <w:sz w:val="20"/>
          <w:szCs w:val="20"/>
        </w:rPr>
        <w:t>Στόχοι ως προς τη χρήση νέων τεχνολογιών</w:t>
      </w:r>
    </w:p>
    <w:p w:rsidR="00B52946" w:rsidRPr="00D82D38" w:rsidRDefault="00B52946" w:rsidP="00B52946">
      <w:pPr>
        <w:numPr>
          <w:ilvl w:val="0"/>
          <w:numId w:val="2"/>
        </w:numPr>
        <w:jc w:val="both"/>
        <w:rPr>
          <w:rFonts w:ascii="Verdana" w:hAnsi="Verdana"/>
          <w:sz w:val="20"/>
          <w:szCs w:val="20"/>
        </w:rPr>
      </w:pPr>
      <w:r w:rsidRPr="00D82D38">
        <w:rPr>
          <w:rFonts w:ascii="Verdana" w:hAnsi="Verdana"/>
          <w:sz w:val="20"/>
          <w:szCs w:val="20"/>
        </w:rPr>
        <w:t>Χρήση του υπολογιστή για διερεύνηση μαθηματικών εννοιών.</w:t>
      </w:r>
    </w:p>
    <w:p w:rsidR="00B52946" w:rsidRDefault="00B52946" w:rsidP="00B52946">
      <w:pPr>
        <w:numPr>
          <w:ilvl w:val="0"/>
          <w:numId w:val="2"/>
        </w:numPr>
        <w:jc w:val="both"/>
        <w:rPr>
          <w:rFonts w:ascii="Verdana" w:hAnsi="Verdana"/>
          <w:sz w:val="20"/>
          <w:szCs w:val="20"/>
        </w:rPr>
      </w:pPr>
      <w:r w:rsidRPr="00D82D38">
        <w:rPr>
          <w:rFonts w:ascii="Verdana" w:hAnsi="Verdana"/>
          <w:sz w:val="20"/>
          <w:szCs w:val="20"/>
        </w:rPr>
        <w:t xml:space="preserve">Άμεσος κιναισθητικός χειρισμός των αριθμητικών τιμών των μεταβλητών με χρήση του </w:t>
      </w:r>
      <w:proofErr w:type="spellStart"/>
      <w:r>
        <w:rPr>
          <w:rFonts w:ascii="Verdana" w:hAnsi="Verdana"/>
          <w:sz w:val="20"/>
          <w:szCs w:val="20"/>
        </w:rPr>
        <w:t>Μ</w:t>
      </w:r>
      <w:r w:rsidRPr="00D82D38">
        <w:rPr>
          <w:rFonts w:ascii="Verdana" w:hAnsi="Verdana"/>
          <w:sz w:val="20"/>
          <w:szCs w:val="20"/>
        </w:rPr>
        <w:t>εταβολέα</w:t>
      </w:r>
      <w:proofErr w:type="spellEnd"/>
      <w:r w:rsidRPr="00D82D38">
        <w:rPr>
          <w:rFonts w:ascii="Verdana" w:hAnsi="Verdana"/>
          <w:sz w:val="20"/>
          <w:szCs w:val="20"/>
        </w:rPr>
        <w:t xml:space="preserve">, </w:t>
      </w:r>
      <w:r>
        <w:rPr>
          <w:rFonts w:ascii="Verdana" w:hAnsi="Verdana"/>
          <w:sz w:val="20"/>
          <w:szCs w:val="20"/>
        </w:rPr>
        <w:t xml:space="preserve">για την </w:t>
      </w:r>
      <w:r w:rsidRPr="00D82D38">
        <w:rPr>
          <w:rFonts w:ascii="Verdana" w:hAnsi="Verdana"/>
          <w:sz w:val="20"/>
          <w:szCs w:val="20"/>
        </w:rPr>
        <w:t>κατασκευ</w:t>
      </w:r>
      <w:r>
        <w:rPr>
          <w:rFonts w:ascii="Verdana" w:hAnsi="Verdana"/>
          <w:sz w:val="20"/>
          <w:szCs w:val="20"/>
        </w:rPr>
        <w:t>ή</w:t>
      </w:r>
      <w:r w:rsidRPr="00D82D38">
        <w:rPr>
          <w:rFonts w:ascii="Verdana" w:hAnsi="Verdana"/>
          <w:sz w:val="20"/>
          <w:szCs w:val="20"/>
        </w:rPr>
        <w:t xml:space="preserve"> κανονικ</w:t>
      </w:r>
      <w:r>
        <w:rPr>
          <w:rFonts w:ascii="Verdana" w:hAnsi="Verdana"/>
          <w:sz w:val="20"/>
          <w:szCs w:val="20"/>
        </w:rPr>
        <w:t>ών</w:t>
      </w:r>
      <w:r w:rsidRPr="00D82D38">
        <w:rPr>
          <w:rFonts w:ascii="Verdana" w:hAnsi="Verdana"/>
          <w:sz w:val="20"/>
          <w:szCs w:val="20"/>
        </w:rPr>
        <w:t xml:space="preserve"> </w:t>
      </w:r>
      <w:r>
        <w:rPr>
          <w:rFonts w:ascii="Verdana" w:hAnsi="Verdana"/>
          <w:sz w:val="20"/>
          <w:szCs w:val="20"/>
        </w:rPr>
        <w:t xml:space="preserve">πολυγώνων </w:t>
      </w:r>
    </w:p>
    <w:p w:rsidR="00B52946" w:rsidRPr="00D82D38" w:rsidRDefault="00B52946" w:rsidP="00B52946">
      <w:pPr>
        <w:ind w:left="680"/>
        <w:jc w:val="both"/>
        <w:rPr>
          <w:rFonts w:ascii="Verdana" w:hAnsi="Verdana"/>
          <w:sz w:val="20"/>
          <w:szCs w:val="20"/>
        </w:rPr>
      </w:pPr>
    </w:p>
    <w:p w:rsidR="00B52946" w:rsidRPr="00D82D38" w:rsidRDefault="00B52946" w:rsidP="00B52946">
      <w:pPr>
        <w:rPr>
          <w:rFonts w:ascii="Verdana" w:hAnsi="Verdana"/>
          <w:b/>
          <w:sz w:val="20"/>
          <w:szCs w:val="20"/>
        </w:rPr>
      </w:pPr>
      <w:r w:rsidRPr="00D82D38">
        <w:rPr>
          <w:rFonts w:ascii="Verdana" w:hAnsi="Verdana"/>
          <w:b/>
          <w:sz w:val="20"/>
          <w:szCs w:val="20"/>
        </w:rPr>
        <w:t>Στόχοι ως προς τη μαθησιακή διαδικασία</w:t>
      </w:r>
    </w:p>
    <w:p w:rsidR="00B52946" w:rsidRPr="00D82D38" w:rsidRDefault="00B52946" w:rsidP="00B52946">
      <w:pPr>
        <w:numPr>
          <w:ilvl w:val="0"/>
          <w:numId w:val="3"/>
        </w:numPr>
        <w:jc w:val="both"/>
        <w:rPr>
          <w:rFonts w:ascii="Verdana" w:hAnsi="Verdana"/>
          <w:sz w:val="20"/>
          <w:szCs w:val="20"/>
        </w:rPr>
      </w:pPr>
      <w:r w:rsidRPr="00D82D38">
        <w:rPr>
          <w:rFonts w:ascii="Verdana" w:hAnsi="Verdana"/>
          <w:sz w:val="20"/>
          <w:szCs w:val="20"/>
        </w:rPr>
        <w:t>Εμπλοκή των μαθητών σε όλα τα στάδια της πειραματικής διαδικασίας (παρατήρηση των μετασχηματισμών της τεθλασμένης γραμμής, εικασία, κατασκευή υποθέσεων, έλεγχος υποθέσεων, εξαγωγή συμπερασμάτων, σταδιακή γενίκευση και διατύπωση κανόνων).</w:t>
      </w:r>
    </w:p>
    <w:p w:rsidR="00B52946" w:rsidRPr="00D82D38" w:rsidRDefault="00B52946" w:rsidP="00B52946">
      <w:pPr>
        <w:numPr>
          <w:ilvl w:val="0"/>
          <w:numId w:val="3"/>
        </w:numPr>
        <w:jc w:val="both"/>
        <w:rPr>
          <w:rFonts w:ascii="Verdana" w:hAnsi="Verdana"/>
          <w:sz w:val="20"/>
          <w:szCs w:val="20"/>
        </w:rPr>
      </w:pPr>
      <w:r w:rsidRPr="00D82D38">
        <w:rPr>
          <w:rFonts w:ascii="Verdana" w:hAnsi="Verdana"/>
          <w:sz w:val="20"/>
          <w:szCs w:val="20"/>
        </w:rPr>
        <w:t>Συνεργασία, ομαδική δουλειά και εξάσκηση στο διάλογο και στην επιχειρηματολογία, με στόχο την εξαγωγή συμπερασμάτων και κανόνων σχετικά με τα επαναλαμβανόμενα ψηφοθετήματα κανονικών πολυγώνων.</w:t>
      </w:r>
    </w:p>
    <w:p w:rsidR="00B52946" w:rsidRPr="00D82D38" w:rsidRDefault="00B52946" w:rsidP="00B52946">
      <w:pPr>
        <w:rPr>
          <w:rFonts w:ascii="Verdana" w:hAnsi="Verdana"/>
          <w:sz w:val="20"/>
          <w:szCs w:val="20"/>
        </w:rPr>
      </w:pPr>
    </w:p>
    <w:p w:rsidR="00B52946" w:rsidRPr="00D82D38" w:rsidRDefault="00B52946" w:rsidP="00B52946">
      <w:pPr>
        <w:rPr>
          <w:rFonts w:ascii="Verdana" w:hAnsi="Verdana"/>
          <w:b/>
          <w:sz w:val="20"/>
          <w:szCs w:val="20"/>
        </w:rPr>
      </w:pPr>
      <w:r w:rsidRPr="00D82D38">
        <w:rPr>
          <w:rFonts w:ascii="Verdana" w:hAnsi="Verdana"/>
          <w:b/>
          <w:sz w:val="20"/>
          <w:szCs w:val="20"/>
        </w:rPr>
        <w:t>Η προτεινόμενη πορεία διδασκαλίας συνοπτικά</w:t>
      </w:r>
    </w:p>
    <w:p w:rsidR="00B52946" w:rsidRPr="00D82D38" w:rsidRDefault="00B52946" w:rsidP="00B52946">
      <w:pPr>
        <w:rPr>
          <w:rFonts w:ascii="Verdana" w:hAnsi="Verdana"/>
          <w:sz w:val="20"/>
          <w:szCs w:val="20"/>
        </w:rPr>
      </w:pPr>
    </w:p>
    <w:p w:rsidR="00B52946" w:rsidRPr="00B52946" w:rsidRDefault="00B52946" w:rsidP="00B52946">
      <w:pPr>
        <w:rPr>
          <w:rFonts w:ascii="Verdana" w:hAnsi="Verdana"/>
          <w:sz w:val="20"/>
          <w:szCs w:val="20"/>
          <w:u w:val="single"/>
        </w:rPr>
      </w:pPr>
      <w:r w:rsidRPr="00B52946">
        <w:rPr>
          <w:rFonts w:ascii="Verdana" w:hAnsi="Verdana"/>
          <w:sz w:val="20"/>
          <w:szCs w:val="20"/>
          <w:u w:val="single"/>
        </w:rPr>
        <w:t xml:space="preserve">Α΄ Φάση: Διερεύνηση με τη διαδικασία </w:t>
      </w:r>
      <w:r w:rsidRPr="00B52946">
        <w:rPr>
          <w:rFonts w:ascii="Verdana" w:hAnsi="Verdana"/>
          <w:i/>
          <w:iCs/>
          <w:sz w:val="20"/>
          <w:szCs w:val="20"/>
          <w:u w:val="single"/>
        </w:rPr>
        <w:t>Μ</w:t>
      </w:r>
      <w:proofErr w:type="spellStart"/>
      <w:r w:rsidRPr="00B52946">
        <w:rPr>
          <w:rFonts w:ascii="Verdana" w:hAnsi="Verdana"/>
          <w:i/>
          <w:iCs/>
          <w:sz w:val="20"/>
          <w:szCs w:val="20"/>
          <w:u w:val="single"/>
          <w:lang w:val="en-GB"/>
        </w:rPr>
        <w:t>istirio</w:t>
      </w:r>
      <w:proofErr w:type="spellEnd"/>
      <w:r w:rsidRPr="00B52946">
        <w:rPr>
          <w:rFonts w:ascii="Verdana" w:hAnsi="Verdana"/>
          <w:i/>
          <w:iCs/>
          <w:sz w:val="20"/>
          <w:szCs w:val="20"/>
          <w:u w:val="single"/>
        </w:rPr>
        <w:t>1</w:t>
      </w:r>
    </w:p>
    <w:p w:rsidR="00B52946" w:rsidRDefault="00B52946" w:rsidP="00B52946">
      <w:pPr>
        <w:jc w:val="both"/>
        <w:rPr>
          <w:rFonts w:ascii="Verdana" w:hAnsi="Verdana"/>
          <w:sz w:val="20"/>
          <w:szCs w:val="20"/>
        </w:rPr>
      </w:pPr>
      <w:r w:rsidRPr="00D82D38">
        <w:rPr>
          <w:rFonts w:ascii="Verdana" w:hAnsi="Verdana"/>
          <w:sz w:val="20"/>
          <w:szCs w:val="20"/>
        </w:rPr>
        <w:t xml:space="preserve">Στη φάση αυτή οι μαθητές χειρίζονται τις μεταβλητές της έτοιμης διαδικασίας </w:t>
      </w:r>
      <w:r w:rsidRPr="00D82D38">
        <w:rPr>
          <w:rFonts w:ascii="Verdana" w:hAnsi="Verdana"/>
          <w:i/>
          <w:iCs/>
          <w:sz w:val="20"/>
          <w:szCs w:val="20"/>
        </w:rPr>
        <w:t>Μ</w:t>
      </w:r>
      <w:proofErr w:type="spellStart"/>
      <w:r>
        <w:rPr>
          <w:rFonts w:ascii="Verdana" w:hAnsi="Verdana"/>
          <w:i/>
          <w:iCs/>
          <w:sz w:val="20"/>
          <w:szCs w:val="20"/>
          <w:lang w:val="en-GB"/>
        </w:rPr>
        <w:t>istirio</w:t>
      </w:r>
      <w:proofErr w:type="spellEnd"/>
      <w:r w:rsidRPr="00D82D38">
        <w:rPr>
          <w:rFonts w:ascii="Verdana" w:hAnsi="Verdana"/>
          <w:i/>
          <w:iCs/>
          <w:sz w:val="20"/>
          <w:szCs w:val="20"/>
        </w:rPr>
        <w:t>1</w:t>
      </w:r>
      <w:r w:rsidRPr="00D82D38">
        <w:rPr>
          <w:rFonts w:ascii="Verdana" w:hAnsi="Verdana"/>
          <w:sz w:val="20"/>
          <w:szCs w:val="20"/>
        </w:rPr>
        <w:t xml:space="preserve"> που </w:t>
      </w:r>
      <w:r>
        <w:rPr>
          <w:rFonts w:ascii="Verdana" w:hAnsi="Verdana"/>
          <w:sz w:val="20"/>
          <w:szCs w:val="20"/>
        </w:rPr>
        <w:t xml:space="preserve">έχει </w:t>
      </w:r>
      <w:r w:rsidRPr="00D82D38">
        <w:rPr>
          <w:rFonts w:ascii="Verdana" w:hAnsi="Verdana"/>
          <w:sz w:val="20"/>
          <w:szCs w:val="20"/>
        </w:rPr>
        <w:t xml:space="preserve">στόχο να προβληματίσει και να ανασύρει </w:t>
      </w:r>
      <w:r>
        <w:rPr>
          <w:rFonts w:ascii="Verdana" w:hAnsi="Verdana"/>
          <w:sz w:val="20"/>
          <w:szCs w:val="20"/>
        </w:rPr>
        <w:t>τις</w:t>
      </w:r>
      <w:r w:rsidRPr="00D82D38">
        <w:rPr>
          <w:rFonts w:ascii="Verdana" w:hAnsi="Verdana"/>
          <w:sz w:val="20"/>
          <w:szCs w:val="20"/>
        </w:rPr>
        <w:t xml:space="preserve"> γνώσεις των μαθητών </w:t>
      </w:r>
      <w:r>
        <w:rPr>
          <w:rFonts w:ascii="Verdana" w:hAnsi="Verdana"/>
          <w:sz w:val="20"/>
          <w:szCs w:val="20"/>
        </w:rPr>
        <w:t xml:space="preserve">σχετικά με </w:t>
      </w:r>
      <w:r w:rsidRPr="00D82D38">
        <w:rPr>
          <w:rFonts w:ascii="Verdana" w:hAnsi="Verdana"/>
          <w:sz w:val="20"/>
          <w:szCs w:val="20"/>
        </w:rPr>
        <w:t xml:space="preserve">τις εσωτερικές γωνίες των κανονικών πολυγώνων. Χειριζόμενοι κιναισθητικά, </w:t>
      </w:r>
      <w:r>
        <w:rPr>
          <w:rFonts w:ascii="Verdana" w:hAnsi="Verdana"/>
          <w:sz w:val="20"/>
          <w:szCs w:val="20"/>
        </w:rPr>
        <w:t>με τη βοήθεια</w:t>
      </w:r>
      <w:r w:rsidRPr="00D82D38">
        <w:rPr>
          <w:rFonts w:ascii="Verdana" w:hAnsi="Verdana"/>
          <w:sz w:val="20"/>
          <w:szCs w:val="20"/>
        </w:rPr>
        <w:t xml:space="preserve"> του εργαλείου </w:t>
      </w:r>
      <w:proofErr w:type="spellStart"/>
      <w:r>
        <w:rPr>
          <w:rFonts w:ascii="Verdana" w:hAnsi="Verdana"/>
          <w:sz w:val="20"/>
          <w:szCs w:val="20"/>
        </w:rPr>
        <w:t>Μ</w:t>
      </w:r>
      <w:r w:rsidRPr="00D82D38">
        <w:rPr>
          <w:rFonts w:ascii="Verdana" w:hAnsi="Verdana"/>
          <w:sz w:val="20"/>
          <w:szCs w:val="20"/>
        </w:rPr>
        <w:t>εταβολέας</w:t>
      </w:r>
      <w:proofErr w:type="spellEnd"/>
      <w:r w:rsidRPr="00D82D38">
        <w:rPr>
          <w:rFonts w:ascii="Verdana" w:hAnsi="Verdana"/>
          <w:sz w:val="20"/>
          <w:szCs w:val="20"/>
        </w:rPr>
        <w:t xml:space="preserve"> που είναι διαθέσιμο στο </w:t>
      </w:r>
      <w:r>
        <w:rPr>
          <w:rFonts w:ascii="Verdana" w:hAnsi="Verdana"/>
          <w:i/>
          <w:sz w:val="20"/>
          <w:szCs w:val="20"/>
        </w:rPr>
        <w:t>Αβάκιο</w:t>
      </w:r>
      <w:r w:rsidRPr="00D82D38">
        <w:rPr>
          <w:rFonts w:ascii="Verdana" w:hAnsi="Verdana"/>
          <w:sz w:val="20"/>
          <w:szCs w:val="20"/>
        </w:rPr>
        <w:t xml:space="preserve">, το μέτρο της γωνίας, τον αριθμό των πλευρών και το μήκος της πλευράς του πολυγώνου, οι μαθητές διαπιστώνουν ότι κανονικά πολύγωνα μπορούμε να έχουμε μόνο με συγκεκριμένες εσωτερικές γωνίες. Ανάλογα με τις μοίρες της γωνίας και τον αριθμό των πλευρών που θα καθορίσουν, οι μαθητές θα δουν το σχήμα να «κλείνει», δημιουργώντας κανονικά πολύγωνα ή απλές τεθλασμένες γραμμές. </w:t>
      </w:r>
    </w:p>
    <w:p w:rsidR="00B52946" w:rsidRPr="00D82D38" w:rsidRDefault="00B52946" w:rsidP="00B52946">
      <w:pPr>
        <w:spacing w:before="120"/>
        <w:jc w:val="both"/>
        <w:rPr>
          <w:rFonts w:ascii="Verdana" w:hAnsi="Verdana"/>
          <w:sz w:val="20"/>
          <w:szCs w:val="20"/>
        </w:rPr>
      </w:pPr>
      <w:r w:rsidRPr="00D82D38">
        <w:rPr>
          <w:rFonts w:ascii="Verdana" w:hAnsi="Verdana"/>
          <w:sz w:val="20"/>
          <w:szCs w:val="20"/>
        </w:rPr>
        <w:t xml:space="preserve">Ο δάσκαλος </w:t>
      </w:r>
      <w:r>
        <w:rPr>
          <w:rFonts w:ascii="Verdana" w:hAnsi="Verdana"/>
          <w:sz w:val="20"/>
          <w:szCs w:val="20"/>
        </w:rPr>
        <w:t xml:space="preserve">θα πρέπει </w:t>
      </w:r>
      <w:r w:rsidRPr="00D82D38">
        <w:rPr>
          <w:rFonts w:ascii="Verdana" w:hAnsi="Verdana"/>
          <w:sz w:val="20"/>
          <w:szCs w:val="20"/>
        </w:rPr>
        <w:t>να ξεκινήσει τη διαδικασία, δίνοντας τυχαίες τιμές στις δύο μεταβλητές</w:t>
      </w:r>
      <w:r>
        <w:rPr>
          <w:rFonts w:ascii="Verdana" w:hAnsi="Verdana"/>
          <w:sz w:val="20"/>
          <w:szCs w:val="20"/>
        </w:rPr>
        <w:t xml:space="preserve"> (π.χ. </w:t>
      </w:r>
      <w:proofErr w:type="spellStart"/>
      <w:proofErr w:type="gramStart"/>
      <w:r w:rsidRPr="00044F23">
        <w:rPr>
          <w:rFonts w:ascii="Verdana" w:hAnsi="Verdana"/>
          <w:i/>
          <w:sz w:val="20"/>
          <w:szCs w:val="20"/>
          <w:lang w:val="en-GB"/>
        </w:rPr>
        <w:t>Mistirio</w:t>
      </w:r>
      <w:proofErr w:type="spellEnd"/>
      <w:r w:rsidRPr="00044F23">
        <w:rPr>
          <w:rFonts w:ascii="Verdana" w:hAnsi="Verdana"/>
          <w:i/>
          <w:sz w:val="20"/>
          <w:szCs w:val="20"/>
        </w:rPr>
        <w:t>1</w:t>
      </w:r>
      <w:r w:rsidRPr="000966BB">
        <w:rPr>
          <w:rFonts w:ascii="Verdana" w:hAnsi="Verdana"/>
          <w:sz w:val="20"/>
          <w:szCs w:val="20"/>
        </w:rPr>
        <w:t xml:space="preserve"> 30 50 6)</w:t>
      </w:r>
      <w:r>
        <w:rPr>
          <w:rFonts w:ascii="Verdana" w:hAnsi="Verdana"/>
          <w:sz w:val="20"/>
          <w:szCs w:val="20"/>
        </w:rPr>
        <w:t>,</w:t>
      </w:r>
      <w:r w:rsidRPr="00D82D38">
        <w:rPr>
          <w:rFonts w:ascii="Verdana" w:hAnsi="Verdana"/>
          <w:sz w:val="20"/>
          <w:szCs w:val="20"/>
        </w:rPr>
        <w:t xml:space="preserve"> και να ενεργοποιήσει το </w:t>
      </w:r>
      <w:proofErr w:type="spellStart"/>
      <w:r>
        <w:rPr>
          <w:rFonts w:ascii="Verdana" w:hAnsi="Verdana"/>
          <w:sz w:val="20"/>
          <w:szCs w:val="20"/>
        </w:rPr>
        <w:t>Μεταβολέα</w:t>
      </w:r>
      <w:proofErr w:type="spellEnd"/>
      <w:r>
        <w:rPr>
          <w:rFonts w:ascii="Verdana" w:hAnsi="Verdana"/>
          <w:sz w:val="20"/>
          <w:szCs w:val="20"/>
        </w:rPr>
        <w:t>.</w:t>
      </w:r>
      <w:r w:rsidRPr="000966BB">
        <w:rPr>
          <w:rFonts w:ascii="Verdana" w:hAnsi="Verdana"/>
          <w:sz w:val="20"/>
          <w:szCs w:val="20"/>
        </w:rPr>
        <w:t xml:space="preserve"> </w:t>
      </w:r>
      <w:r w:rsidRPr="00D82D38">
        <w:rPr>
          <w:rFonts w:ascii="Verdana" w:hAnsi="Verdana"/>
          <w:sz w:val="20"/>
          <w:szCs w:val="20"/>
        </w:rPr>
        <w:t xml:space="preserve">Στη συνέχεια ζητάει από τους μαθητές να προσπαθήσουν να κλείσουν την τεθλασμένη γραμμή που έχει σχηματιστεί στον </w:t>
      </w:r>
      <w:r>
        <w:rPr>
          <w:rFonts w:ascii="Verdana" w:hAnsi="Verdana"/>
          <w:sz w:val="20"/>
          <w:szCs w:val="20"/>
        </w:rPr>
        <w:t>Καμβά</w:t>
      </w:r>
      <w:r w:rsidRPr="00D82D38">
        <w:rPr>
          <w:rFonts w:ascii="Verdana" w:hAnsi="Verdana"/>
          <w:sz w:val="20"/>
          <w:szCs w:val="20"/>
        </w:rPr>
        <w:t xml:space="preserve"> και να σχηματίσουν όσο το δυνατόν περισσότερα κανονικά πολύγωνα.</w:t>
      </w:r>
      <w:proofErr w:type="gramEnd"/>
      <w:r>
        <w:rPr>
          <w:rFonts w:ascii="Verdana" w:hAnsi="Verdana"/>
          <w:sz w:val="20"/>
          <w:szCs w:val="20"/>
        </w:rPr>
        <w:t xml:space="preserve"> Είναι πιθανόν, ανάλογα με το εύρος των τιμών που θα υπάρχει στο </w:t>
      </w:r>
      <w:proofErr w:type="spellStart"/>
      <w:r>
        <w:rPr>
          <w:rFonts w:ascii="Verdana" w:hAnsi="Verdana"/>
          <w:sz w:val="20"/>
          <w:szCs w:val="20"/>
        </w:rPr>
        <w:t>μεταβολέα</w:t>
      </w:r>
      <w:proofErr w:type="spellEnd"/>
      <w:r>
        <w:rPr>
          <w:rFonts w:ascii="Verdana" w:hAnsi="Verdana"/>
          <w:sz w:val="20"/>
          <w:szCs w:val="20"/>
        </w:rPr>
        <w:t xml:space="preserve">, οι μαθητές να παρατηρήσουν ότι δημιουργούνται </w:t>
      </w:r>
      <w:r>
        <w:rPr>
          <w:rFonts w:ascii="Verdana" w:hAnsi="Verdana"/>
          <w:sz w:val="20"/>
          <w:szCs w:val="20"/>
        </w:rPr>
        <w:lastRenderedPageBreak/>
        <w:t xml:space="preserve">κανονικά πολύγωνα με 2 ή περισσότερες διαφορετικές </w:t>
      </w:r>
      <w:r w:rsidR="006579E1">
        <w:rPr>
          <w:rFonts w:ascii="Verdana" w:hAnsi="Verdana"/>
          <w:sz w:val="20"/>
          <w:szCs w:val="20"/>
        </w:rPr>
        <w:t xml:space="preserve">τιμές </w:t>
      </w:r>
      <w:r>
        <w:rPr>
          <w:rFonts w:ascii="Verdana" w:hAnsi="Verdana"/>
          <w:sz w:val="20"/>
          <w:szCs w:val="20"/>
        </w:rPr>
        <w:t xml:space="preserve">στον </w:t>
      </w:r>
      <w:proofErr w:type="spellStart"/>
      <w:r>
        <w:rPr>
          <w:rFonts w:ascii="Verdana" w:hAnsi="Verdana"/>
          <w:sz w:val="20"/>
          <w:szCs w:val="20"/>
        </w:rPr>
        <w:t>μεταβολέα</w:t>
      </w:r>
      <w:proofErr w:type="spellEnd"/>
      <w:r>
        <w:rPr>
          <w:rFonts w:ascii="Verdana" w:hAnsi="Verdana"/>
          <w:sz w:val="20"/>
          <w:szCs w:val="20"/>
        </w:rPr>
        <w:t xml:space="preserve">. Αυτό μπορεί να γίνει αφορμή για προβληματισμό σχετικά με τις εντολές που έχουν δοθεί στη χελώνα, </w:t>
      </w:r>
      <w:r w:rsidR="006579E1">
        <w:rPr>
          <w:rFonts w:ascii="Verdana" w:hAnsi="Verdana"/>
          <w:sz w:val="20"/>
          <w:szCs w:val="20"/>
        </w:rPr>
        <w:t xml:space="preserve">π.χ. σχετικά </w:t>
      </w:r>
      <w:r>
        <w:rPr>
          <w:rFonts w:ascii="Verdana" w:hAnsi="Verdana"/>
          <w:sz w:val="20"/>
          <w:szCs w:val="20"/>
        </w:rPr>
        <w:t xml:space="preserve">με το πώς υπολογίζεται </w:t>
      </w:r>
      <w:r w:rsidR="006579E1">
        <w:rPr>
          <w:rFonts w:ascii="Verdana" w:hAnsi="Verdana"/>
          <w:sz w:val="20"/>
          <w:szCs w:val="20"/>
        </w:rPr>
        <w:t xml:space="preserve">στην παραμετρική διαδικασία </w:t>
      </w:r>
      <w:r>
        <w:rPr>
          <w:rFonts w:ascii="Verdana" w:hAnsi="Verdana"/>
          <w:sz w:val="20"/>
          <w:szCs w:val="20"/>
        </w:rPr>
        <w:t xml:space="preserve">η γωνία που </w:t>
      </w:r>
      <w:r w:rsidR="006579E1">
        <w:rPr>
          <w:rFonts w:ascii="Verdana" w:hAnsi="Verdana"/>
          <w:sz w:val="20"/>
          <w:szCs w:val="20"/>
        </w:rPr>
        <w:t>διαγράφει κάθε φορά η χελώνα,</w:t>
      </w:r>
      <w:r>
        <w:rPr>
          <w:rFonts w:ascii="Verdana" w:hAnsi="Verdana"/>
          <w:sz w:val="20"/>
          <w:szCs w:val="20"/>
        </w:rPr>
        <w:t xml:space="preserve"> το αν η γωνία που στρίβει η χελώνα είναι η εσωτερική ή η εξωτερική τ</w:t>
      </w:r>
      <w:r w:rsidR="006579E1">
        <w:rPr>
          <w:rFonts w:ascii="Verdana" w:hAnsi="Verdana"/>
          <w:sz w:val="20"/>
          <w:szCs w:val="20"/>
        </w:rPr>
        <w:t>ου πολυγώνου κλπ.</w:t>
      </w:r>
    </w:p>
    <w:p w:rsidR="00B52946" w:rsidRPr="00D82D38" w:rsidRDefault="00B52946" w:rsidP="00B52946">
      <w:pPr>
        <w:rPr>
          <w:rFonts w:ascii="Verdana" w:hAnsi="Verdana"/>
          <w:sz w:val="20"/>
          <w:szCs w:val="20"/>
        </w:rPr>
      </w:pPr>
    </w:p>
    <w:p w:rsidR="00B52946" w:rsidRPr="00B52946" w:rsidRDefault="00B52946" w:rsidP="00B52946">
      <w:pPr>
        <w:rPr>
          <w:rFonts w:ascii="Verdana" w:hAnsi="Verdana"/>
          <w:sz w:val="20"/>
          <w:szCs w:val="20"/>
          <w:u w:val="single"/>
        </w:rPr>
      </w:pPr>
      <w:r w:rsidRPr="00B52946">
        <w:rPr>
          <w:rFonts w:ascii="Verdana" w:hAnsi="Verdana"/>
          <w:sz w:val="20"/>
          <w:szCs w:val="20"/>
          <w:u w:val="single"/>
        </w:rPr>
        <w:t>Β΄ Φάση – Παρουσίαση</w:t>
      </w:r>
    </w:p>
    <w:p w:rsidR="00B52946" w:rsidRPr="00D82D38" w:rsidRDefault="00B52946" w:rsidP="00B52946">
      <w:pPr>
        <w:jc w:val="both"/>
        <w:rPr>
          <w:rFonts w:ascii="Verdana" w:hAnsi="Verdana"/>
          <w:sz w:val="20"/>
          <w:szCs w:val="20"/>
        </w:rPr>
      </w:pPr>
      <w:r w:rsidRPr="00D82D38">
        <w:rPr>
          <w:rFonts w:ascii="Verdana" w:hAnsi="Verdana"/>
          <w:sz w:val="20"/>
          <w:szCs w:val="20"/>
        </w:rPr>
        <w:t xml:space="preserve">Στη φάση αυτή κάθε ομάδα παρουσιάζει τα συμπεράσματά της, την πορεία που ακολούθησε για να καταλήξει σε αυτά και τις δυσκολίες που αντιμετώπισε. </w:t>
      </w:r>
    </w:p>
    <w:p w:rsidR="00EE147A" w:rsidRDefault="00EE147A"/>
    <w:sectPr w:rsidR="00EE147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A27" w:rsidRDefault="00CB5A27" w:rsidP="00B52946">
      <w:r>
        <w:separator/>
      </w:r>
    </w:p>
  </w:endnote>
  <w:endnote w:type="continuationSeparator" w:id="0">
    <w:p w:rsidR="00CB5A27" w:rsidRDefault="00CB5A27" w:rsidP="00B52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A27" w:rsidRDefault="00CB5A27" w:rsidP="00B52946">
      <w:r>
        <w:separator/>
      </w:r>
    </w:p>
  </w:footnote>
  <w:footnote w:type="continuationSeparator" w:id="0">
    <w:p w:rsidR="00CB5A27" w:rsidRDefault="00CB5A27" w:rsidP="00B52946">
      <w:r>
        <w:continuationSeparator/>
      </w:r>
    </w:p>
  </w:footnote>
  <w:footnote w:id="1">
    <w:p w:rsidR="00B52946" w:rsidRPr="00856A66" w:rsidRDefault="00B52946" w:rsidP="00B52946">
      <w:pPr>
        <w:pStyle w:val="a3"/>
        <w:spacing w:after="120" w:line="240" w:lineRule="auto"/>
        <w:rPr>
          <w:rFonts w:ascii="Verdana" w:hAnsi="Verdana"/>
          <w:i w:val="0"/>
          <w:sz w:val="16"/>
          <w:szCs w:val="16"/>
          <w:lang w:val="el-GR"/>
        </w:rPr>
      </w:pPr>
      <w:r w:rsidRPr="00856A66">
        <w:rPr>
          <w:rStyle w:val="a4"/>
          <w:rFonts w:ascii="Verdana" w:hAnsi="Verdana"/>
          <w:i w:val="0"/>
          <w:sz w:val="16"/>
          <w:szCs w:val="16"/>
        </w:rPr>
        <w:footnoteRef/>
      </w:r>
      <w:r w:rsidRPr="00856A66">
        <w:rPr>
          <w:rFonts w:ascii="Verdana" w:hAnsi="Verdana"/>
          <w:i w:val="0"/>
          <w:sz w:val="16"/>
          <w:szCs w:val="16"/>
          <w:lang w:val="el-GR"/>
        </w:rPr>
        <w:t xml:space="preserve"> Οι στόχοι της παρούσας δραστηριότητας συμπίπτουν σε μεγάλο βαθμό με τους στόχους των κεφαλαίων 56, 57, 58, Ενότητα 6, του εγχειριδίου των Μαθηματικών της ΣΤ΄ Δημοτικού. Ειδικότερα στο κεφάλαιο 56 προτείνεται η χρήση υπολογιστή για το σχεδιασμό πολυγώνων.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05AC0"/>
    <w:multiLevelType w:val="hybridMultilevel"/>
    <w:tmpl w:val="28F245C0"/>
    <w:lvl w:ilvl="0" w:tplc="279E5F28">
      <w:start w:val="1"/>
      <w:numFmt w:val="bullet"/>
      <w:lvlText w:val=""/>
      <w:lvlJc w:val="left"/>
      <w:pPr>
        <w:tabs>
          <w:tab w:val="num" w:pos="680"/>
        </w:tabs>
        <w:ind w:left="680" w:hanging="34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5311027C"/>
    <w:multiLevelType w:val="hybridMultilevel"/>
    <w:tmpl w:val="2BACC97A"/>
    <w:lvl w:ilvl="0" w:tplc="279E5F28">
      <w:start w:val="1"/>
      <w:numFmt w:val="bullet"/>
      <w:lvlText w:val=""/>
      <w:lvlJc w:val="left"/>
      <w:pPr>
        <w:tabs>
          <w:tab w:val="num" w:pos="680"/>
        </w:tabs>
        <w:ind w:left="680" w:hanging="34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7A1A7EBF"/>
    <w:multiLevelType w:val="hybridMultilevel"/>
    <w:tmpl w:val="DDC44D62"/>
    <w:lvl w:ilvl="0" w:tplc="279E5F28">
      <w:start w:val="1"/>
      <w:numFmt w:val="bullet"/>
      <w:lvlText w:val=""/>
      <w:lvlJc w:val="left"/>
      <w:pPr>
        <w:tabs>
          <w:tab w:val="num" w:pos="680"/>
        </w:tabs>
        <w:ind w:left="680" w:hanging="34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946"/>
    <w:rsid w:val="003979BB"/>
    <w:rsid w:val="006579E1"/>
    <w:rsid w:val="00B52946"/>
    <w:rsid w:val="00CB5A27"/>
    <w:rsid w:val="00CC39BD"/>
    <w:rsid w:val="00D11C74"/>
    <w:rsid w:val="00EE147A"/>
    <w:rsid w:val="00FA36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946"/>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B5294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B52946"/>
    <w:pPr>
      <w:keepLines w:val="0"/>
      <w:tabs>
        <w:tab w:val="num" w:pos="432"/>
      </w:tabs>
      <w:spacing w:before="120" w:after="120"/>
      <w:ind w:left="432" w:hanging="432"/>
      <w:outlineLvl w:val="1"/>
    </w:pPr>
    <w:rPr>
      <w:rFonts w:ascii="Verdana" w:eastAsia="Times New Roman" w:hAnsi="Verdana" w:cs="Times New Roman"/>
      <w:bCs w:val="0"/>
      <w:color w:val="auto"/>
      <w:spacing w:val="40"/>
      <w:sz w:val="22"/>
      <w:szCs w:val="20"/>
    </w:rPr>
  </w:style>
  <w:style w:type="paragraph" w:styleId="3">
    <w:name w:val="heading 3"/>
    <w:basedOn w:val="2"/>
    <w:next w:val="a"/>
    <w:link w:val="3Char"/>
    <w:qFormat/>
    <w:rsid w:val="00B52946"/>
    <w:pPr>
      <w:spacing w:after="0"/>
      <w:outlineLvl w:val="2"/>
    </w:pPr>
    <w:rPr>
      <w:spacing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B52946"/>
    <w:rPr>
      <w:rFonts w:ascii="Verdana" w:eastAsia="Times New Roman" w:hAnsi="Verdana" w:cs="Times New Roman"/>
      <w:b/>
      <w:spacing w:val="40"/>
      <w:szCs w:val="20"/>
      <w:lang w:eastAsia="el-GR"/>
    </w:rPr>
  </w:style>
  <w:style w:type="character" w:customStyle="1" w:styleId="3Char">
    <w:name w:val="Επικεφαλίδα 3 Char"/>
    <w:basedOn w:val="a0"/>
    <w:link w:val="3"/>
    <w:rsid w:val="00B52946"/>
    <w:rPr>
      <w:rFonts w:ascii="Verdana" w:eastAsia="Times New Roman" w:hAnsi="Verdana" w:cs="Times New Roman"/>
      <w:b/>
      <w:sz w:val="20"/>
      <w:szCs w:val="20"/>
      <w:lang w:eastAsia="el-GR"/>
    </w:rPr>
  </w:style>
  <w:style w:type="paragraph" w:customStyle="1" w:styleId="NormalN">
    <w:name w:val="NormalN"/>
    <w:basedOn w:val="a"/>
    <w:rsid w:val="00B52946"/>
    <w:pPr>
      <w:spacing w:after="120" w:line="360" w:lineRule="auto"/>
      <w:jc w:val="both"/>
    </w:pPr>
    <w:rPr>
      <w:rFonts w:ascii="Verdana" w:hAnsi="Verdana"/>
      <w:szCs w:val="20"/>
      <w:lang w:val="en-GB"/>
    </w:rPr>
  </w:style>
  <w:style w:type="paragraph" w:styleId="a3">
    <w:name w:val="footnote text"/>
    <w:basedOn w:val="a"/>
    <w:link w:val="Char"/>
    <w:semiHidden/>
    <w:rsid w:val="00B52946"/>
    <w:pPr>
      <w:spacing w:line="360" w:lineRule="auto"/>
      <w:jc w:val="both"/>
    </w:pPr>
    <w:rPr>
      <w:i/>
      <w:sz w:val="22"/>
      <w:szCs w:val="20"/>
      <w:lang w:val="en-GB"/>
    </w:rPr>
  </w:style>
  <w:style w:type="character" w:customStyle="1" w:styleId="Char">
    <w:name w:val="Κείμενο υποσημείωσης Char"/>
    <w:basedOn w:val="a0"/>
    <w:link w:val="a3"/>
    <w:semiHidden/>
    <w:rsid w:val="00B52946"/>
    <w:rPr>
      <w:rFonts w:ascii="Times New Roman" w:eastAsia="Times New Roman" w:hAnsi="Times New Roman" w:cs="Times New Roman"/>
      <w:i/>
      <w:szCs w:val="20"/>
      <w:lang w:val="en-GB" w:eastAsia="el-GR"/>
    </w:rPr>
  </w:style>
  <w:style w:type="character" w:styleId="a4">
    <w:name w:val="footnote reference"/>
    <w:basedOn w:val="a0"/>
    <w:semiHidden/>
    <w:rsid w:val="00B52946"/>
    <w:rPr>
      <w:vertAlign w:val="superscript"/>
    </w:rPr>
  </w:style>
  <w:style w:type="character" w:customStyle="1" w:styleId="1Char">
    <w:name w:val="Επικεφαλίδα 1 Char"/>
    <w:basedOn w:val="a0"/>
    <w:link w:val="1"/>
    <w:uiPriority w:val="9"/>
    <w:rsid w:val="00B52946"/>
    <w:rPr>
      <w:rFonts w:asciiTheme="majorHAnsi" w:eastAsiaTheme="majorEastAsia" w:hAnsiTheme="majorHAnsi" w:cstheme="majorBidi"/>
      <w:b/>
      <w:bCs/>
      <w:color w:val="365F91" w:themeColor="accent1" w:themeShade="BF"/>
      <w:sz w:val="28"/>
      <w:szCs w:val="28"/>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946"/>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B5294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B52946"/>
    <w:pPr>
      <w:keepLines w:val="0"/>
      <w:tabs>
        <w:tab w:val="num" w:pos="432"/>
      </w:tabs>
      <w:spacing w:before="120" w:after="120"/>
      <w:ind w:left="432" w:hanging="432"/>
      <w:outlineLvl w:val="1"/>
    </w:pPr>
    <w:rPr>
      <w:rFonts w:ascii="Verdana" w:eastAsia="Times New Roman" w:hAnsi="Verdana" w:cs="Times New Roman"/>
      <w:bCs w:val="0"/>
      <w:color w:val="auto"/>
      <w:spacing w:val="40"/>
      <w:sz w:val="22"/>
      <w:szCs w:val="20"/>
    </w:rPr>
  </w:style>
  <w:style w:type="paragraph" w:styleId="3">
    <w:name w:val="heading 3"/>
    <w:basedOn w:val="2"/>
    <w:next w:val="a"/>
    <w:link w:val="3Char"/>
    <w:qFormat/>
    <w:rsid w:val="00B52946"/>
    <w:pPr>
      <w:spacing w:after="0"/>
      <w:outlineLvl w:val="2"/>
    </w:pPr>
    <w:rPr>
      <w:spacing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B52946"/>
    <w:rPr>
      <w:rFonts w:ascii="Verdana" w:eastAsia="Times New Roman" w:hAnsi="Verdana" w:cs="Times New Roman"/>
      <w:b/>
      <w:spacing w:val="40"/>
      <w:szCs w:val="20"/>
      <w:lang w:eastAsia="el-GR"/>
    </w:rPr>
  </w:style>
  <w:style w:type="character" w:customStyle="1" w:styleId="3Char">
    <w:name w:val="Επικεφαλίδα 3 Char"/>
    <w:basedOn w:val="a0"/>
    <w:link w:val="3"/>
    <w:rsid w:val="00B52946"/>
    <w:rPr>
      <w:rFonts w:ascii="Verdana" w:eastAsia="Times New Roman" w:hAnsi="Verdana" w:cs="Times New Roman"/>
      <w:b/>
      <w:sz w:val="20"/>
      <w:szCs w:val="20"/>
      <w:lang w:eastAsia="el-GR"/>
    </w:rPr>
  </w:style>
  <w:style w:type="paragraph" w:customStyle="1" w:styleId="NormalN">
    <w:name w:val="NormalN"/>
    <w:basedOn w:val="a"/>
    <w:rsid w:val="00B52946"/>
    <w:pPr>
      <w:spacing w:after="120" w:line="360" w:lineRule="auto"/>
      <w:jc w:val="both"/>
    </w:pPr>
    <w:rPr>
      <w:rFonts w:ascii="Verdana" w:hAnsi="Verdana"/>
      <w:szCs w:val="20"/>
      <w:lang w:val="en-GB"/>
    </w:rPr>
  </w:style>
  <w:style w:type="paragraph" w:styleId="a3">
    <w:name w:val="footnote text"/>
    <w:basedOn w:val="a"/>
    <w:link w:val="Char"/>
    <w:semiHidden/>
    <w:rsid w:val="00B52946"/>
    <w:pPr>
      <w:spacing w:line="360" w:lineRule="auto"/>
      <w:jc w:val="both"/>
    </w:pPr>
    <w:rPr>
      <w:i/>
      <w:sz w:val="22"/>
      <w:szCs w:val="20"/>
      <w:lang w:val="en-GB"/>
    </w:rPr>
  </w:style>
  <w:style w:type="character" w:customStyle="1" w:styleId="Char">
    <w:name w:val="Κείμενο υποσημείωσης Char"/>
    <w:basedOn w:val="a0"/>
    <w:link w:val="a3"/>
    <w:semiHidden/>
    <w:rsid w:val="00B52946"/>
    <w:rPr>
      <w:rFonts w:ascii="Times New Roman" w:eastAsia="Times New Roman" w:hAnsi="Times New Roman" w:cs="Times New Roman"/>
      <w:i/>
      <w:szCs w:val="20"/>
      <w:lang w:val="en-GB" w:eastAsia="el-GR"/>
    </w:rPr>
  </w:style>
  <w:style w:type="character" w:styleId="a4">
    <w:name w:val="footnote reference"/>
    <w:basedOn w:val="a0"/>
    <w:semiHidden/>
    <w:rsid w:val="00B52946"/>
    <w:rPr>
      <w:vertAlign w:val="superscript"/>
    </w:rPr>
  </w:style>
  <w:style w:type="character" w:customStyle="1" w:styleId="1Char">
    <w:name w:val="Επικεφαλίδα 1 Char"/>
    <w:basedOn w:val="a0"/>
    <w:link w:val="1"/>
    <w:uiPriority w:val="9"/>
    <w:rsid w:val="00B52946"/>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496</Words>
  <Characters>2683</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3</cp:revision>
  <dcterms:created xsi:type="dcterms:W3CDTF">2014-11-11T10:09:00Z</dcterms:created>
  <dcterms:modified xsi:type="dcterms:W3CDTF">2014-11-27T10:11:00Z</dcterms:modified>
</cp:coreProperties>
</file>