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A6110" w:rsidRDefault="001A6110" w:rsidP="001A6110">
      <w:pPr>
        <w:spacing w:before="120" w:line="360" w:lineRule="auto"/>
        <w:jc w:val="center"/>
        <w:rPr>
          <w:rFonts w:ascii="Arial" w:hAnsi="Arial" w:cs="Arial"/>
          <w:sz w:val="22"/>
          <w:szCs w:val="22"/>
          <w:lang w:val="en-US"/>
        </w:rPr>
      </w:pPr>
      <w:r>
        <w:rPr>
          <w:noProof/>
          <w:lang w:val="el-GR"/>
        </w:rPr>
        <mc:AlternateContent>
          <mc:Choice Requires="wps">
            <w:drawing>
              <wp:anchor distT="0" distB="0" distL="114300" distR="114300" simplePos="0" relativeHeight="251674624" behindDoc="0" locked="0" layoutInCell="1" allowOverlap="1" wp14:anchorId="4D805433" wp14:editId="4F2B1194">
                <wp:simplePos x="0" y="0"/>
                <wp:positionH relativeFrom="column">
                  <wp:posOffset>-142875</wp:posOffset>
                </wp:positionH>
                <wp:positionV relativeFrom="paragraph">
                  <wp:posOffset>158750</wp:posOffset>
                </wp:positionV>
                <wp:extent cx="6059805" cy="9014460"/>
                <wp:effectExtent l="28575" t="34925" r="36195" b="37465"/>
                <wp:wrapNone/>
                <wp:docPr id="29" name="Ορθογώνιο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9805" cy="9014460"/>
                        </a:xfrm>
                        <a:prstGeom prst="rect">
                          <a:avLst/>
                        </a:prstGeom>
                        <a:noFill/>
                        <a:ln w="57150" cmpd="thinThick">
                          <a:solidFill>
                            <a:srgbClr val="00BAFC"/>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Ορθογώνιο 29" o:spid="_x0000_s1026" style="position:absolute;margin-left:-11.25pt;margin-top:12.5pt;width:477.15pt;height:709.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" filled="f" strokecolor="#00bafc" strokeweight="4.5pt">
                <v:stroke linestyle="thinThick"/>
              </v:rect>
            </w:pict>
          </mc:Fallback>
        </mc:AlternateContent>
      </w:r>
    </w:p>
    <w:p w:rsidR="001A6110" w:rsidRDefault="001A6110" w:rsidP="001A6110">
      <w:pPr>
        <w:spacing w:line="360" w:lineRule="auto"/>
        <w:jc w:val="center"/>
        <w:rPr>
          <w:rFonts w:ascii="Arial" w:hAnsi="Arial" w:cs="Arial"/>
          <w:b/>
          <w:sz w:val="22"/>
          <w:lang w:val="el-GR"/>
        </w:rPr>
      </w:pPr>
      <w:r>
        <w:rPr>
          <w:rFonts w:ascii="Arial" w:hAnsi="Arial" w:cs="Arial"/>
          <w:b/>
          <w:sz w:val="22"/>
          <w:szCs w:val="22"/>
          <w:lang w:val="el-GR"/>
        </w:rPr>
        <w:t xml:space="preserve"> </w:t>
      </w:r>
      <w:r>
        <w:rPr>
          <w:rFonts w:ascii="Arial" w:hAnsi="Arial" w:cs="Arial"/>
          <w:b/>
          <w:noProof/>
          <w:sz w:val="22"/>
          <w:lang w:val="el-GR"/>
        </w:rPr>
        <w:drawing>
          <wp:inline distT="0" distB="0" distL="0" distR="0" wp14:anchorId="424E2791" wp14:editId="4B50C67C">
            <wp:extent cx="1905000" cy="476250"/>
            <wp:effectExtent l="0" t="0" r="0" b="0"/>
            <wp:docPr id="27" name="Εικόνα 27" descr="Pleiades_Log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leiades_Logo_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05000" cy="476250"/>
                    </a:xfrm>
                    <a:prstGeom prst="rect">
                      <a:avLst/>
                    </a:prstGeom>
                    <a:noFill/>
                    <a:ln>
                      <a:noFill/>
                    </a:ln>
                  </pic:spPr>
                </pic:pic>
              </a:graphicData>
            </a:graphic>
          </wp:inline>
        </w:drawing>
      </w:r>
    </w:p>
    <w:p w:rsidR="001A6110" w:rsidRDefault="001A6110" w:rsidP="001A6110">
      <w:pPr>
        <w:jc w:val="center"/>
        <w:rPr>
          <w:rFonts w:ascii="Arial" w:hAnsi="Arial" w:cs="Arial"/>
          <w:b/>
          <w:i/>
          <w:sz w:val="22"/>
          <w:szCs w:val="22"/>
          <w:lang w:val="el-GR"/>
        </w:rPr>
      </w:pPr>
      <w:r>
        <w:rPr>
          <w:rFonts w:ascii="Arial" w:hAnsi="Arial" w:cs="Arial"/>
          <w:b/>
          <w:i/>
          <w:sz w:val="22"/>
          <w:szCs w:val="22"/>
          <w:lang w:val="el-GR"/>
        </w:rPr>
        <w:t>Ανάπτυξη Εκπαιδευτικού Λογισμικού και Ολοκληρωμένων Εκπαιδευτικών Πακέτων</w:t>
      </w:r>
    </w:p>
    <w:p w:rsidR="001A6110" w:rsidRDefault="001A6110" w:rsidP="001A6110">
      <w:pPr>
        <w:jc w:val="center"/>
        <w:rPr>
          <w:rFonts w:ascii="Arial" w:hAnsi="Arial" w:cs="Arial"/>
          <w:b/>
          <w:i/>
          <w:sz w:val="22"/>
          <w:szCs w:val="22"/>
          <w:lang w:val="el-GR"/>
        </w:rPr>
      </w:pPr>
      <w:r>
        <w:rPr>
          <w:rFonts w:ascii="Arial" w:hAnsi="Arial" w:cs="Arial"/>
          <w:b/>
          <w:i/>
          <w:sz w:val="22"/>
          <w:szCs w:val="22"/>
          <w:lang w:val="el-GR"/>
        </w:rPr>
        <w:t>για τα Ελληνικά σχολεία της Πρωτοβάθμιας  και Δευτεροβάθμιας Εκπαίδευσης</w:t>
      </w:r>
    </w:p>
    <w:p w:rsidR="001A6110" w:rsidRDefault="001A6110" w:rsidP="001A6110">
      <w:pPr>
        <w:jc w:val="center"/>
        <w:rPr>
          <w:rFonts w:ascii="Arial" w:hAnsi="Arial" w:cs="Arial"/>
          <w:b/>
          <w:i/>
          <w:sz w:val="22"/>
          <w:szCs w:val="22"/>
          <w:lang w:val="el-GR"/>
        </w:rPr>
      </w:pPr>
      <w:r>
        <w:rPr>
          <w:rFonts w:ascii="Arial" w:hAnsi="Arial" w:cs="Arial"/>
          <w:b/>
          <w:i/>
          <w:sz w:val="22"/>
          <w:szCs w:val="22"/>
          <w:lang w:val="el-GR"/>
        </w:rPr>
        <w:t>&amp;   Διάθεση Προϊόντων Εκπαιδευτικού Λογισμικού στα Σχολεία</w:t>
      </w:r>
    </w:p>
    <w:p w:rsidR="001A6110" w:rsidRDefault="001A6110" w:rsidP="001A6110">
      <w:pPr>
        <w:jc w:val="center"/>
        <w:rPr>
          <w:rFonts w:ascii="Arial" w:hAnsi="Arial" w:cs="Arial"/>
          <w:b/>
          <w:sz w:val="22"/>
          <w:lang w:val="el-GR"/>
        </w:rPr>
      </w:pPr>
    </w:p>
    <w:p w:rsidR="001A6110" w:rsidRDefault="001A6110" w:rsidP="001A6110">
      <w:pPr>
        <w:jc w:val="center"/>
        <w:rPr>
          <w:lang w:val="el-GR"/>
        </w:rPr>
      </w:pPr>
      <w:r>
        <w:object w:dxaOrig="3240" w:dyaOrig="7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35pt;height:36.7pt" o:ole="">
            <v:imagedata r:id="rId7" o:title=""/>
          </v:shape>
          <o:OLEObject Type="Embed" ProgID="MSPhotoEd.3" ShapeID="_x0000_i1025" DrawAspect="Content" ObjectID="_1493969328" r:id="rId8"/>
        </w:object>
      </w:r>
    </w:p>
    <w:p w:rsidR="001A6110" w:rsidRDefault="001A6110" w:rsidP="001A6110">
      <w:pPr>
        <w:jc w:val="center"/>
        <w:rPr>
          <w:rFonts w:ascii="Arial" w:hAnsi="Arial" w:cs="Arial"/>
          <w:b/>
          <w:sz w:val="22"/>
          <w:szCs w:val="22"/>
          <w:lang w:val="el-GR"/>
        </w:rPr>
      </w:pPr>
      <w:r>
        <w:rPr>
          <w:rFonts w:ascii="Arial" w:hAnsi="Arial" w:cs="Arial"/>
          <w:b/>
          <w:sz w:val="22"/>
          <w:szCs w:val="22"/>
          <w:lang w:val="el-GR"/>
        </w:rPr>
        <w:t>«Ανάπτυξη Ολοκληρωμένων Εκπαιδευτικών Πακέτων»</w:t>
      </w:r>
    </w:p>
    <w:p w:rsidR="001A6110" w:rsidRDefault="001A6110" w:rsidP="001A6110">
      <w:pPr>
        <w:jc w:val="center"/>
        <w:rPr>
          <w:rFonts w:ascii="Arial" w:hAnsi="Arial" w:cs="Arial"/>
          <w:b/>
          <w:sz w:val="22"/>
          <w:lang w:val="el-GR"/>
        </w:rPr>
      </w:pPr>
    </w:p>
    <w:tbl>
      <w:tblPr>
        <w:tblW w:w="856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99CCFF"/>
        <w:tblLook w:val="01E0" w:firstRow="1" w:lastRow="1" w:firstColumn="1" w:lastColumn="1" w:noHBand="0" w:noVBand="0"/>
      </w:tblPr>
      <w:tblGrid>
        <w:gridCol w:w="1815"/>
        <w:gridCol w:w="6753"/>
      </w:tblGrid>
      <w:tr w:rsidR="001A6110">
        <w:trPr>
          <w:jc w:val="center"/>
        </w:trPr>
        <w:tc>
          <w:tcPr>
            <w:tcW w:w="8568" w:type="dxa"/>
            <w:gridSpan w:val="2"/>
            <w:tcBorders>
              <w:top w:val="single" w:sz="12" w:space="0" w:color="auto"/>
              <w:left w:val="single" w:sz="12" w:space="0" w:color="auto"/>
              <w:bottom w:val="single" w:sz="12" w:space="0" w:color="auto"/>
              <w:right w:val="single" w:sz="12" w:space="0" w:color="auto"/>
            </w:tcBorders>
            <w:shd w:val="clear" w:color="auto" w:fill="00BAFC"/>
            <w:hideMark/>
          </w:tcPr>
          <w:p w:rsidR="001A6110" w:rsidRDefault="001A6110">
            <w:pPr>
              <w:spacing w:before="120" w:line="360" w:lineRule="auto"/>
              <w:jc w:val="center"/>
              <w:rPr>
                <w:rFonts w:ascii="Arial" w:hAnsi="Arial" w:cs="Arial"/>
                <w:b/>
                <w:color w:val="FFFFFF"/>
                <w:sz w:val="32"/>
                <w:szCs w:val="32"/>
                <w:lang w:val="el-GR"/>
              </w:rPr>
            </w:pPr>
            <w:r>
              <w:rPr>
                <w:rFonts w:ascii="Arial" w:hAnsi="Arial" w:cs="Arial"/>
                <w:b/>
                <w:color w:val="FFFFFF"/>
                <w:sz w:val="32"/>
                <w:szCs w:val="32"/>
                <w:lang w:val="el-GR"/>
              </w:rPr>
              <w:t>«Γέφυρες»</w:t>
            </w:r>
          </w:p>
        </w:tc>
      </w:tr>
      <w:tr w:rsidR="001A6110" w:rsidRPr="00B63A4A">
        <w:trPr>
          <w:jc w:val="center"/>
        </w:trPr>
        <w:tc>
          <w:tcPr>
            <w:tcW w:w="8568" w:type="dxa"/>
            <w:gridSpan w:val="2"/>
            <w:tcBorders>
              <w:top w:val="single" w:sz="12" w:space="0" w:color="auto"/>
              <w:left w:val="single" w:sz="12" w:space="0" w:color="auto"/>
              <w:bottom w:val="single" w:sz="12" w:space="0" w:color="auto"/>
              <w:right w:val="single" w:sz="12" w:space="0" w:color="auto"/>
            </w:tcBorders>
            <w:shd w:val="clear" w:color="auto" w:fill="auto"/>
            <w:hideMark/>
          </w:tcPr>
          <w:p w:rsidR="001A6110" w:rsidRDefault="001A6110">
            <w:pPr>
              <w:spacing w:before="120" w:line="360" w:lineRule="auto"/>
              <w:jc w:val="center"/>
              <w:rPr>
                <w:rFonts w:ascii="Arial" w:hAnsi="Arial" w:cs="Arial"/>
                <w:b/>
                <w:i/>
                <w:sz w:val="24"/>
                <w:szCs w:val="24"/>
                <w:lang w:val="el-GR"/>
              </w:rPr>
            </w:pPr>
            <w:r>
              <w:rPr>
                <w:rFonts w:ascii="Arial" w:hAnsi="Arial" w:cs="Arial"/>
                <w:b/>
                <w:sz w:val="24"/>
                <w:szCs w:val="24"/>
                <w:lang w:val="el-GR"/>
              </w:rPr>
              <w:t xml:space="preserve"> Επίλυση προβλημάτων και λήψη αποφάσεων </w:t>
            </w:r>
          </w:p>
        </w:tc>
      </w:tr>
      <w:tr w:rsidR="001A6110">
        <w:trPr>
          <w:trHeight w:val="451"/>
          <w:jc w:val="center"/>
        </w:trPr>
        <w:tc>
          <w:tcPr>
            <w:tcW w:w="1815" w:type="dxa"/>
            <w:tcBorders>
              <w:top w:val="single" w:sz="12" w:space="0" w:color="auto"/>
              <w:left w:val="single" w:sz="12" w:space="0" w:color="auto"/>
              <w:bottom w:val="single" w:sz="12" w:space="0" w:color="auto"/>
              <w:right w:val="single" w:sz="12" w:space="0" w:color="auto"/>
            </w:tcBorders>
            <w:shd w:val="clear" w:color="auto" w:fill="auto"/>
            <w:hideMark/>
          </w:tcPr>
          <w:p w:rsidR="001A6110" w:rsidRDefault="001A6110">
            <w:pPr>
              <w:spacing w:before="120" w:line="360" w:lineRule="auto"/>
              <w:jc w:val="both"/>
              <w:rPr>
                <w:rFonts w:ascii="Arial" w:hAnsi="Arial" w:cs="Arial"/>
                <w:b/>
                <w:sz w:val="28"/>
                <w:szCs w:val="28"/>
                <w:lang w:val="el-GR"/>
              </w:rPr>
            </w:pPr>
            <w:r>
              <w:rPr>
                <w:rFonts w:ascii="Arial" w:hAnsi="Arial" w:cs="Arial"/>
                <w:b/>
                <w:sz w:val="28"/>
                <w:szCs w:val="28"/>
                <w:lang w:val="el-GR"/>
              </w:rPr>
              <w:t>ΑΝΑΔΟΧΟΣ</w:t>
            </w:r>
          </w:p>
        </w:tc>
        <w:tc>
          <w:tcPr>
            <w:tcW w:w="6753" w:type="dxa"/>
            <w:tcBorders>
              <w:top w:val="single" w:sz="12" w:space="0" w:color="auto"/>
              <w:left w:val="single" w:sz="12" w:space="0" w:color="auto"/>
              <w:bottom w:val="single" w:sz="12" w:space="0" w:color="auto"/>
              <w:right w:val="single" w:sz="12" w:space="0" w:color="auto"/>
            </w:tcBorders>
            <w:shd w:val="clear" w:color="auto" w:fill="auto"/>
            <w:hideMark/>
          </w:tcPr>
          <w:p w:rsidR="001A6110" w:rsidRDefault="001A6110">
            <w:pPr>
              <w:numPr>
                <w:ilvl w:val="12"/>
                <w:numId w:val="0"/>
              </w:numPr>
              <w:pBdr>
                <w:top w:val="single" w:sz="4" w:space="1" w:color="auto"/>
                <w:left w:val="single" w:sz="4" w:space="4" w:color="auto"/>
                <w:bottom w:val="single" w:sz="4" w:space="1" w:color="auto"/>
                <w:right w:val="single" w:sz="4" w:space="4" w:color="auto"/>
              </w:pBdr>
              <w:rPr>
                <w:rFonts w:ascii="Arial" w:hAnsi="Arial" w:cs="Arial"/>
                <w:b/>
                <w:lang w:val="el-GR"/>
              </w:rPr>
            </w:pPr>
            <w:r>
              <w:rPr>
                <w:rFonts w:ascii="Arial" w:hAnsi="Arial" w:cs="Arial"/>
                <w:b/>
                <w:noProof/>
                <w:lang w:val="el-GR"/>
              </w:rPr>
              <w:drawing>
                <wp:inline distT="0" distB="0" distL="0" distR="0" wp14:anchorId="74DB5098" wp14:editId="1CAFD759">
                  <wp:extent cx="1133475" cy="314325"/>
                  <wp:effectExtent l="0" t="0" r="9525" b="9525"/>
                  <wp:docPr id="26" name="Εικόνα 26" descr="exod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xodu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133475" cy="314325"/>
                          </a:xfrm>
                          <a:prstGeom prst="rect">
                            <a:avLst/>
                          </a:prstGeom>
                          <a:noFill/>
                          <a:ln>
                            <a:noFill/>
                          </a:ln>
                        </pic:spPr>
                      </pic:pic>
                    </a:graphicData>
                  </a:graphic>
                </wp:inline>
              </w:drawing>
            </w:r>
          </w:p>
        </w:tc>
      </w:tr>
    </w:tbl>
    <w:p w:rsidR="001A6110" w:rsidRDefault="001A6110" w:rsidP="001A6110">
      <w:pPr>
        <w:spacing w:before="120" w:line="360" w:lineRule="auto"/>
        <w:jc w:val="center"/>
        <w:rPr>
          <w:rFonts w:ascii="Arial" w:hAnsi="Arial" w:cs="Arial"/>
          <w:b/>
          <w:lang w:val="el-GR"/>
        </w:rPr>
      </w:pPr>
    </w:p>
    <w:tbl>
      <w:tblPr>
        <w:tblW w:w="856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1558"/>
        <w:gridCol w:w="7010"/>
      </w:tblGrid>
      <w:tr w:rsidR="001A6110">
        <w:trPr>
          <w:jc w:val="center"/>
        </w:trPr>
        <w:tc>
          <w:tcPr>
            <w:tcW w:w="8568" w:type="dxa"/>
            <w:gridSpan w:val="2"/>
            <w:tcBorders>
              <w:top w:val="single" w:sz="12" w:space="0" w:color="auto"/>
              <w:left w:val="single" w:sz="12" w:space="0" w:color="auto"/>
              <w:bottom w:val="single" w:sz="12" w:space="0" w:color="auto"/>
              <w:right w:val="single" w:sz="12" w:space="0" w:color="auto"/>
            </w:tcBorders>
            <w:shd w:val="clear" w:color="auto" w:fill="00BAFC"/>
            <w:hideMark/>
          </w:tcPr>
          <w:p w:rsidR="001A6110" w:rsidRDefault="001A6110">
            <w:pPr>
              <w:spacing w:before="120" w:line="360" w:lineRule="auto"/>
              <w:jc w:val="center"/>
              <w:rPr>
                <w:rFonts w:ascii="Arial" w:hAnsi="Arial" w:cs="Arial"/>
                <w:b/>
                <w:color w:val="FFFFFF"/>
                <w:sz w:val="32"/>
                <w:szCs w:val="32"/>
                <w:lang w:val="el-GR"/>
              </w:rPr>
            </w:pPr>
            <w:r>
              <w:rPr>
                <w:rFonts w:ascii="Arial" w:hAnsi="Arial" w:cs="Arial"/>
                <w:b/>
                <w:color w:val="FFFFFF"/>
                <w:sz w:val="32"/>
                <w:szCs w:val="32"/>
                <w:lang w:val="el-GR"/>
              </w:rPr>
              <w:t>Βιβλίο Καθηγητή</w:t>
            </w:r>
          </w:p>
        </w:tc>
      </w:tr>
      <w:tr w:rsidR="001A6110">
        <w:trPr>
          <w:jc w:val="center"/>
        </w:trPr>
        <w:tc>
          <w:tcPr>
            <w:tcW w:w="1558" w:type="dxa"/>
            <w:tcBorders>
              <w:top w:val="single" w:sz="12" w:space="0" w:color="auto"/>
              <w:left w:val="single" w:sz="12" w:space="0" w:color="auto"/>
              <w:bottom w:val="single" w:sz="12" w:space="0" w:color="auto"/>
              <w:right w:val="single" w:sz="12" w:space="0" w:color="auto"/>
            </w:tcBorders>
            <w:hideMark/>
          </w:tcPr>
          <w:p w:rsidR="001A6110" w:rsidRDefault="001A6110">
            <w:pPr>
              <w:spacing w:before="120" w:line="360" w:lineRule="auto"/>
              <w:jc w:val="center"/>
              <w:rPr>
                <w:rFonts w:ascii="Arial" w:hAnsi="Arial" w:cs="Arial"/>
                <w:b/>
                <w:sz w:val="28"/>
                <w:szCs w:val="28"/>
                <w:lang w:val="el-GR"/>
              </w:rPr>
            </w:pPr>
            <w:r>
              <w:rPr>
                <w:rFonts w:ascii="Arial" w:hAnsi="Arial" w:cs="Arial"/>
                <w:b/>
                <w:sz w:val="22"/>
                <w:szCs w:val="22"/>
                <w:lang w:val="el-GR"/>
              </w:rPr>
              <w:t>Έκδοση:</w:t>
            </w:r>
          </w:p>
        </w:tc>
        <w:tc>
          <w:tcPr>
            <w:tcW w:w="7010" w:type="dxa"/>
            <w:tcBorders>
              <w:top w:val="single" w:sz="12" w:space="0" w:color="auto"/>
              <w:left w:val="single" w:sz="12" w:space="0" w:color="auto"/>
              <w:bottom w:val="single" w:sz="12" w:space="0" w:color="auto"/>
              <w:right w:val="single" w:sz="12" w:space="0" w:color="auto"/>
            </w:tcBorders>
            <w:hideMark/>
          </w:tcPr>
          <w:p w:rsidR="001A6110" w:rsidRDefault="001A6110">
            <w:pPr>
              <w:spacing w:before="120" w:line="360" w:lineRule="auto"/>
              <w:rPr>
                <w:rFonts w:ascii="Arial" w:hAnsi="Arial" w:cs="Arial"/>
                <w:sz w:val="22"/>
                <w:szCs w:val="22"/>
                <w:lang w:val="el-GR"/>
              </w:rPr>
            </w:pPr>
            <w:r>
              <w:rPr>
                <w:rFonts w:ascii="Arial" w:hAnsi="Arial" w:cs="Arial"/>
                <w:sz w:val="22"/>
                <w:szCs w:val="22"/>
                <w:lang w:val="en-US"/>
              </w:rPr>
              <w:t>v</w:t>
            </w:r>
            <w:r>
              <w:rPr>
                <w:rFonts w:ascii="Arial" w:hAnsi="Arial" w:cs="Arial"/>
                <w:sz w:val="22"/>
                <w:szCs w:val="22"/>
                <w:lang w:val="el-GR"/>
              </w:rPr>
              <w:t>.1.2</w:t>
            </w:r>
          </w:p>
        </w:tc>
      </w:tr>
      <w:tr w:rsidR="001A6110">
        <w:trPr>
          <w:jc w:val="center"/>
        </w:trPr>
        <w:tc>
          <w:tcPr>
            <w:tcW w:w="1558" w:type="dxa"/>
            <w:tcBorders>
              <w:top w:val="single" w:sz="12" w:space="0" w:color="auto"/>
              <w:left w:val="single" w:sz="12" w:space="0" w:color="auto"/>
              <w:bottom w:val="single" w:sz="12" w:space="0" w:color="auto"/>
              <w:right w:val="single" w:sz="12" w:space="0" w:color="auto"/>
            </w:tcBorders>
            <w:hideMark/>
          </w:tcPr>
          <w:p w:rsidR="001A6110" w:rsidRDefault="001A6110">
            <w:pPr>
              <w:spacing w:before="120" w:line="360" w:lineRule="auto"/>
              <w:jc w:val="center"/>
              <w:rPr>
                <w:rFonts w:ascii="Arial" w:hAnsi="Arial" w:cs="Arial"/>
                <w:b/>
                <w:sz w:val="22"/>
                <w:szCs w:val="22"/>
                <w:lang w:val="el-GR"/>
              </w:rPr>
            </w:pPr>
            <w:r>
              <w:rPr>
                <w:rFonts w:ascii="Arial" w:hAnsi="Arial" w:cs="Arial"/>
                <w:b/>
                <w:sz w:val="22"/>
                <w:szCs w:val="22"/>
                <w:lang w:val="el-GR"/>
              </w:rPr>
              <w:t>Ημερομηνία</w:t>
            </w:r>
            <w:r>
              <w:rPr>
                <w:rFonts w:ascii="Arial" w:hAnsi="Arial" w:cs="Arial"/>
                <w:sz w:val="22"/>
                <w:szCs w:val="22"/>
                <w:lang w:val="el-GR"/>
              </w:rPr>
              <w:t>:</w:t>
            </w:r>
          </w:p>
        </w:tc>
        <w:tc>
          <w:tcPr>
            <w:tcW w:w="7010" w:type="dxa"/>
            <w:tcBorders>
              <w:top w:val="single" w:sz="12" w:space="0" w:color="auto"/>
              <w:left w:val="single" w:sz="12" w:space="0" w:color="auto"/>
              <w:bottom w:val="single" w:sz="12" w:space="0" w:color="auto"/>
              <w:right w:val="single" w:sz="12" w:space="0" w:color="auto"/>
            </w:tcBorders>
            <w:hideMark/>
          </w:tcPr>
          <w:p w:rsidR="001A6110" w:rsidRDefault="001A6110">
            <w:pPr>
              <w:spacing w:before="120" w:line="360" w:lineRule="auto"/>
              <w:rPr>
                <w:rFonts w:ascii="Arial" w:hAnsi="Arial" w:cs="Arial"/>
                <w:sz w:val="22"/>
                <w:szCs w:val="22"/>
                <w:lang w:val="el-GR"/>
              </w:rPr>
            </w:pPr>
            <w:r>
              <w:rPr>
                <w:rFonts w:ascii="Arial" w:hAnsi="Arial" w:cs="Arial"/>
                <w:sz w:val="22"/>
                <w:szCs w:val="22"/>
                <w:lang w:val="el-GR"/>
              </w:rPr>
              <w:t>30</w:t>
            </w:r>
            <w:r>
              <w:rPr>
                <w:rFonts w:ascii="Arial" w:hAnsi="Arial" w:cs="Arial"/>
                <w:sz w:val="22"/>
                <w:szCs w:val="22"/>
                <w:lang w:val="en-US"/>
              </w:rPr>
              <w:t>/</w:t>
            </w:r>
            <w:r>
              <w:rPr>
                <w:rFonts w:ascii="Arial" w:hAnsi="Arial" w:cs="Arial"/>
                <w:sz w:val="22"/>
                <w:szCs w:val="22"/>
                <w:lang w:val="el-GR"/>
              </w:rPr>
              <w:t>11</w:t>
            </w:r>
            <w:r>
              <w:rPr>
                <w:rFonts w:ascii="Arial" w:hAnsi="Arial" w:cs="Arial"/>
                <w:sz w:val="22"/>
                <w:szCs w:val="22"/>
                <w:lang w:val="en-US"/>
              </w:rPr>
              <w:t>/200</w:t>
            </w:r>
            <w:r>
              <w:rPr>
                <w:rFonts w:ascii="Arial" w:hAnsi="Arial" w:cs="Arial"/>
                <w:sz w:val="22"/>
                <w:szCs w:val="22"/>
                <w:lang w:val="el-GR"/>
              </w:rPr>
              <w:t>7</w:t>
            </w:r>
          </w:p>
        </w:tc>
      </w:tr>
    </w:tbl>
    <w:p w:rsidR="001A6110" w:rsidRDefault="001A6110" w:rsidP="001A6110">
      <w:pPr>
        <w:pStyle w:val="1"/>
        <w:spacing w:line="360" w:lineRule="auto"/>
        <w:jc w:val="center"/>
        <w:rPr>
          <w:sz w:val="18"/>
          <w:lang w:val="el-GR"/>
        </w:rPr>
      </w:pPr>
    </w:p>
    <w:p w:rsidR="001A6110" w:rsidRDefault="001A6110" w:rsidP="001A6110">
      <w:pPr>
        <w:jc w:val="center"/>
        <w:rPr>
          <w:lang w:val="el-GR"/>
        </w:rPr>
      </w:pPr>
      <w:r>
        <w:rPr>
          <w:noProof/>
          <w:sz w:val="18"/>
          <w:lang w:val="el-GR"/>
        </w:rPr>
        <w:drawing>
          <wp:inline distT="0" distB="0" distL="0" distR="0" wp14:anchorId="20E53C0A" wp14:editId="153D02C8">
            <wp:extent cx="5372100" cy="1819275"/>
            <wp:effectExtent l="0" t="0" r="0" b="9525"/>
            <wp:docPr id="25" name="Εικόνα 25" descr="φά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φάσα"/>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72100" cy="1819275"/>
                    </a:xfrm>
                    <a:prstGeom prst="rect">
                      <a:avLst/>
                    </a:prstGeom>
                    <a:noFill/>
                    <a:ln>
                      <a:noFill/>
                    </a:ln>
                  </pic:spPr>
                </pic:pic>
              </a:graphicData>
            </a:graphic>
          </wp:inline>
        </w:drawing>
      </w:r>
    </w:p>
    <w:p w:rsidR="001A6110" w:rsidRDefault="001A6110" w:rsidP="001A6110">
      <w:pPr>
        <w:jc w:val="center"/>
      </w:pPr>
    </w:p>
    <w:p w:rsidR="001A6110" w:rsidRDefault="001A6110" w:rsidP="001A6110">
      <w:pPr>
        <w:jc w:val="center"/>
        <w:rPr>
          <w:lang w:val="el-GR"/>
        </w:rPr>
      </w:pPr>
      <w:r>
        <w:rPr>
          <w:lang w:val="el-GR"/>
        </w:rPr>
        <w:br w:type="page"/>
      </w:r>
    </w:p>
    <w:p w:rsidR="001A6110" w:rsidRDefault="001A6110" w:rsidP="001A6110">
      <w:pPr>
        <w:jc w:val="both"/>
        <w:rPr>
          <w:lang w:val="el-GR"/>
        </w:rPr>
      </w:pPr>
      <w:r>
        <w:rPr>
          <w:noProof/>
          <w:lang w:val="el-GR"/>
        </w:rPr>
        <w:lastRenderedPageBreak/>
        <mc:AlternateContent>
          <mc:Choice Requires="wps">
            <w:drawing>
              <wp:anchor distT="0" distB="0" distL="114300" distR="114300" simplePos="0" relativeHeight="251675648" behindDoc="0" locked="0" layoutInCell="1" allowOverlap="1" wp14:anchorId="60A08081" wp14:editId="086ECA81">
                <wp:simplePos x="0" y="0"/>
                <wp:positionH relativeFrom="column">
                  <wp:posOffset>-114300</wp:posOffset>
                </wp:positionH>
                <wp:positionV relativeFrom="paragraph">
                  <wp:posOffset>-372110</wp:posOffset>
                </wp:positionV>
                <wp:extent cx="6059805" cy="8874760"/>
                <wp:effectExtent l="28575" t="37465" r="36195" b="31750"/>
                <wp:wrapNone/>
                <wp:docPr id="28" name="Ορθογώνιο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59805" cy="8874760"/>
                        </a:xfrm>
                        <a:prstGeom prst="rect">
                          <a:avLst/>
                        </a:prstGeom>
                        <a:noFill/>
                        <a:ln w="57150" cmpd="thinThick">
                          <a:solidFill>
                            <a:srgbClr val="00BAFC"/>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Ορθογώνιο 28" o:spid="_x0000_s1026" style="position:absolute;margin-left:-9pt;margin-top:-29.3pt;width:477.15pt;height:698.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" filled="f" strokecolor="#00bafc" strokeweight="4.5pt">
                <v:stroke linestyle="thinThick"/>
              </v:rect>
            </w:pict>
          </mc:Fallback>
        </mc:AlternateContent>
      </w:r>
    </w:p>
    <w:p w:rsidR="001A6110" w:rsidRDefault="001A6110" w:rsidP="001A6110">
      <w:pPr>
        <w:jc w:val="center"/>
        <w:rPr>
          <w:rFonts w:ascii="Verdana" w:hAnsi="Verdana"/>
          <w:b/>
          <w:sz w:val="18"/>
          <w:szCs w:val="18"/>
          <w:lang w:val="el-GR"/>
        </w:rPr>
      </w:pPr>
      <w:r>
        <w:rPr>
          <w:rFonts w:ascii="Verdana" w:hAnsi="Verdana"/>
          <w:b/>
          <w:sz w:val="18"/>
          <w:szCs w:val="18"/>
          <w:lang w:val="el-GR"/>
        </w:rPr>
        <w:t xml:space="preserve">Το εκπαιδευτικό πακέτο </w:t>
      </w:r>
    </w:p>
    <w:p w:rsidR="001A6110" w:rsidRDefault="001A6110" w:rsidP="001A6110">
      <w:pPr>
        <w:jc w:val="center"/>
        <w:rPr>
          <w:rFonts w:ascii="Verdana" w:hAnsi="Verdana"/>
          <w:b/>
          <w:sz w:val="18"/>
          <w:szCs w:val="18"/>
          <w:lang w:val="el-GR"/>
        </w:rPr>
      </w:pPr>
      <w:r>
        <w:rPr>
          <w:rFonts w:ascii="Verdana" w:hAnsi="Verdana"/>
          <w:b/>
          <w:sz w:val="18"/>
          <w:szCs w:val="18"/>
          <w:lang w:val="el-GR"/>
        </w:rPr>
        <w:t>«Γέφυρες: Επίλυση Προβλημάτων και Λήψη Αποφάσεων»</w:t>
      </w:r>
    </w:p>
    <w:p w:rsidR="001A6110" w:rsidRDefault="001A6110" w:rsidP="001A6110">
      <w:pPr>
        <w:jc w:val="center"/>
        <w:rPr>
          <w:rFonts w:ascii="Verdana" w:hAnsi="Verdana"/>
          <w:b/>
          <w:sz w:val="18"/>
          <w:szCs w:val="18"/>
          <w:lang w:val="el-GR"/>
        </w:rPr>
      </w:pPr>
      <w:r>
        <w:rPr>
          <w:rFonts w:ascii="Verdana" w:hAnsi="Verdana"/>
          <w:b/>
          <w:sz w:val="18"/>
          <w:szCs w:val="18"/>
          <w:lang w:val="el-GR"/>
        </w:rPr>
        <w:t>αναπτύχθηκε στο παρακάτω πλαίσιο:</w:t>
      </w:r>
    </w:p>
    <w:p w:rsidR="001A6110" w:rsidRDefault="001A6110" w:rsidP="001A6110">
      <w:pPr>
        <w:jc w:val="both"/>
        <w:rPr>
          <w:lang w:val="el-GR"/>
        </w:rPr>
      </w:pPr>
    </w:p>
    <w:p w:rsidR="001A6110" w:rsidRDefault="001A6110" w:rsidP="001A6110">
      <w:pPr>
        <w:rPr>
          <w:rFonts w:ascii="Verdana" w:hAnsi="Verdana"/>
          <w:lang w:val="el-GR"/>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268"/>
        <w:gridCol w:w="6254"/>
      </w:tblGrid>
      <w:tr w:rsidR="001A6110">
        <w:tc>
          <w:tcPr>
            <w:tcW w:w="2268" w:type="dxa"/>
            <w:tcBorders>
              <w:top w:val="dotted" w:sz="4" w:space="0" w:color="auto"/>
              <w:left w:val="dotted" w:sz="4" w:space="0" w:color="auto"/>
              <w:bottom w:val="dotted" w:sz="4" w:space="0" w:color="auto"/>
              <w:right w:val="dotted" w:sz="4" w:space="0" w:color="auto"/>
            </w:tcBorders>
            <w:hideMark/>
          </w:tcPr>
          <w:p w:rsidR="001A6110" w:rsidRDefault="001A6110">
            <w:pPr>
              <w:rPr>
                <w:rFonts w:ascii="Verdana" w:hAnsi="Verdana"/>
                <w:lang w:val="el-GR"/>
              </w:rPr>
            </w:pPr>
            <w:r>
              <w:rPr>
                <w:rFonts w:ascii="Verdana" w:hAnsi="Verdana"/>
                <w:b/>
                <w:lang w:val="el-GR"/>
              </w:rPr>
              <w:t>Πράξη</w:t>
            </w:r>
            <w:r>
              <w:rPr>
                <w:rFonts w:ascii="Verdana" w:hAnsi="Verdana"/>
                <w:lang w:val="el-GR"/>
              </w:rPr>
              <w:t>:</w:t>
            </w:r>
          </w:p>
        </w:tc>
        <w:tc>
          <w:tcPr>
            <w:tcW w:w="6254" w:type="dxa"/>
            <w:tcBorders>
              <w:top w:val="dotted" w:sz="4" w:space="0" w:color="auto"/>
              <w:left w:val="dotted" w:sz="4" w:space="0" w:color="auto"/>
              <w:bottom w:val="dotted" w:sz="4" w:space="0" w:color="auto"/>
              <w:right w:val="dotted" w:sz="4" w:space="0" w:color="auto"/>
            </w:tcBorders>
            <w:hideMark/>
          </w:tcPr>
          <w:p w:rsidR="001A6110" w:rsidRDefault="001A6110">
            <w:pPr>
              <w:jc w:val="both"/>
              <w:rPr>
                <w:rFonts w:ascii="Verdana" w:hAnsi="Verdana"/>
                <w:sz w:val="18"/>
                <w:szCs w:val="18"/>
                <w:lang w:val="el-GR"/>
              </w:rPr>
            </w:pPr>
            <w:r>
              <w:rPr>
                <w:rFonts w:ascii="Verdana" w:hAnsi="Verdana"/>
                <w:b/>
                <w:lang w:val="el-GR"/>
              </w:rPr>
              <w:t xml:space="preserve">ΠΛΕΙΑΔΕΣ: </w:t>
            </w:r>
            <w:r>
              <w:rPr>
                <w:rFonts w:ascii="Verdana" w:hAnsi="Verdana"/>
                <w:b/>
                <w:sz w:val="18"/>
                <w:szCs w:val="18"/>
                <w:lang w:val="el-GR"/>
              </w:rPr>
              <w:t>Ανάπτυξη Εκπαιδευτικού Λογισμικού και Ολοκληρωμένων Εκπαιδευτικών Πακέτων για τα Ελληνικά Σχολεία της Πρωτοβάθμιας και Δευτεροβάθμιας Εκπαίδευσης &amp; Διάθεση Προϊόντων Εκπαιδευτικού Λογισμικού στα Σχολεία.</w:t>
            </w:r>
            <w:r>
              <w:rPr>
                <w:rFonts w:ascii="Verdana" w:hAnsi="Verdana"/>
                <w:sz w:val="18"/>
                <w:szCs w:val="18"/>
                <w:lang w:val="el-GR"/>
              </w:rPr>
              <w:t xml:space="preserve"> </w:t>
            </w:r>
          </w:p>
          <w:p w:rsidR="001A6110" w:rsidRDefault="001A6110">
            <w:pPr>
              <w:rPr>
                <w:rFonts w:ascii="Verdana" w:hAnsi="Verdana"/>
                <w:lang w:val="el-GR"/>
              </w:rPr>
            </w:pPr>
            <w:r>
              <w:rPr>
                <w:rFonts w:ascii="Verdana" w:hAnsi="Verdana"/>
                <w:b/>
                <w:lang w:val="el-GR"/>
              </w:rPr>
              <w:t xml:space="preserve"> </w:t>
            </w:r>
            <w:r>
              <w:rPr>
                <w:rFonts w:ascii="Verdana" w:hAnsi="Verdana"/>
                <w:lang w:val="el-GR"/>
              </w:rPr>
              <w:t>(2003-2007)</w:t>
            </w:r>
          </w:p>
          <w:p w:rsidR="001A6110" w:rsidRDefault="001A6110">
            <w:pPr>
              <w:rPr>
                <w:rFonts w:ascii="Verdana" w:hAnsi="Verdana"/>
                <w:lang w:val="el-GR"/>
              </w:rPr>
            </w:pPr>
            <w:r>
              <w:rPr>
                <w:rFonts w:ascii="Verdana" w:hAnsi="Verdana"/>
              </w:rPr>
              <w:t xml:space="preserve">website: </w:t>
            </w:r>
            <w:hyperlink r:id="rId11" w:history="1">
              <w:proofErr w:type="spellStart"/>
              <w:r>
                <w:rPr>
                  <w:rStyle w:val="-"/>
                  <w:rFonts w:ascii="Verdana" w:hAnsi="Verdana"/>
                </w:rPr>
                <w:t>pleiades</w:t>
              </w:r>
              <w:proofErr w:type="spellEnd"/>
              <w:r>
                <w:rPr>
                  <w:rStyle w:val="-"/>
                  <w:rFonts w:ascii="Verdana" w:hAnsi="Verdana"/>
                  <w:lang w:val="el-GR"/>
                </w:rPr>
                <w:t>.</w:t>
              </w:r>
              <w:proofErr w:type="spellStart"/>
              <w:r>
                <w:rPr>
                  <w:rStyle w:val="-"/>
                  <w:rFonts w:ascii="Verdana" w:hAnsi="Verdana"/>
                </w:rPr>
                <w:t>cti</w:t>
              </w:r>
              <w:proofErr w:type="spellEnd"/>
              <w:r>
                <w:rPr>
                  <w:rStyle w:val="-"/>
                  <w:rFonts w:ascii="Verdana" w:hAnsi="Verdana"/>
                  <w:lang w:val="el-GR"/>
                </w:rPr>
                <w:t>.</w:t>
              </w:r>
              <w:r>
                <w:rPr>
                  <w:rStyle w:val="-"/>
                  <w:rFonts w:ascii="Verdana" w:hAnsi="Verdana"/>
                </w:rPr>
                <w:t>gr</w:t>
              </w:r>
            </w:hyperlink>
          </w:p>
        </w:tc>
      </w:tr>
      <w:tr w:rsidR="001A6110">
        <w:tc>
          <w:tcPr>
            <w:tcW w:w="2268" w:type="dxa"/>
            <w:tcBorders>
              <w:top w:val="dotted" w:sz="4" w:space="0" w:color="auto"/>
              <w:left w:val="dotted" w:sz="4" w:space="0" w:color="auto"/>
              <w:bottom w:val="dotted" w:sz="4" w:space="0" w:color="auto"/>
              <w:right w:val="dotted" w:sz="4" w:space="0" w:color="auto"/>
            </w:tcBorders>
            <w:hideMark/>
          </w:tcPr>
          <w:p w:rsidR="001A6110" w:rsidRDefault="001A6110">
            <w:pPr>
              <w:rPr>
                <w:rFonts w:ascii="Verdana" w:hAnsi="Verdana"/>
                <w:lang w:val="el-GR"/>
              </w:rPr>
            </w:pPr>
            <w:r>
              <w:rPr>
                <w:rFonts w:ascii="Verdana" w:hAnsi="Verdana"/>
                <w:lang w:val="el-GR"/>
              </w:rPr>
              <w:t>Ενότητα</w:t>
            </w:r>
          </w:p>
        </w:tc>
        <w:tc>
          <w:tcPr>
            <w:tcW w:w="6254" w:type="dxa"/>
            <w:tcBorders>
              <w:top w:val="dotted" w:sz="4" w:space="0" w:color="auto"/>
              <w:left w:val="dotted" w:sz="4" w:space="0" w:color="auto"/>
              <w:bottom w:val="dotted" w:sz="4" w:space="0" w:color="auto"/>
              <w:right w:val="dotted" w:sz="4" w:space="0" w:color="auto"/>
            </w:tcBorders>
          </w:tcPr>
          <w:p w:rsidR="001A6110" w:rsidRDefault="001A6110">
            <w:pPr>
              <w:rPr>
                <w:rFonts w:ascii="Verdana" w:hAnsi="Verdana"/>
                <w:bCs/>
                <w:lang w:val="el-GR"/>
              </w:rPr>
            </w:pPr>
            <w:r>
              <w:rPr>
                <w:rFonts w:ascii="Verdana" w:hAnsi="Verdana"/>
                <w:lang w:val="el-GR"/>
              </w:rPr>
              <w:t xml:space="preserve">ΝΗΡΗΙΔΕΣ: </w:t>
            </w:r>
            <w:r>
              <w:rPr>
                <w:rFonts w:ascii="Verdana" w:hAnsi="Verdana"/>
                <w:bCs/>
                <w:lang w:val="el-GR"/>
              </w:rPr>
              <w:t>Ανάπτυξη ολοκληρωμένων εκπαιδευτικών πακέτων</w:t>
            </w:r>
          </w:p>
          <w:p w:rsidR="001A6110" w:rsidRDefault="001A6110">
            <w:pPr>
              <w:rPr>
                <w:rFonts w:ascii="Verdana" w:hAnsi="Verdana"/>
                <w:lang w:val="el-GR"/>
              </w:rPr>
            </w:pPr>
          </w:p>
        </w:tc>
      </w:tr>
      <w:tr w:rsidR="001A6110" w:rsidRPr="00B63A4A">
        <w:tc>
          <w:tcPr>
            <w:tcW w:w="2268" w:type="dxa"/>
            <w:tcBorders>
              <w:top w:val="dotted" w:sz="4" w:space="0" w:color="auto"/>
              <w:left w:val="dotted" w:sz="4" w:space="0" w:color="auto"/>
              <w:bottom w:val="dotted" w:sz="4" w:space="0" w:color="auto"/>
              <w:right w:val="dotted" w:sz="4" w:space="0" w:color="auto"/>
            </w:tcBorders>
            <w:hideMark/>
          </w:tcPr>
          <w:p w:rsidR="001A6110" w:rsidRDefault="001A6110">
            <w:pPr>
              <w:rPr>
                <w:rFonts w:ascii="Verdana" w:hAnsi="Verdana"/>
                <w:lang w:val="el-GR"/>
              </w:rPr>
            </w:pPr>
            <w:r>
              <w:rPr>
                <w:rFonts w:ascii="Verdana" w:hAnsi="Verdana"/>
                <w:lang w:val="el-GR"/>
              </w:rPr>
              <w:t xml:space="preserve">Τελικός Δικαιούχος </w:t>
            </w:r>
            <w:r>
              <w:rPr>
                <w:rFonts w:ascii="Verdana" w:hAnsi="Verdana"/>
                <w:sz w:val="18"/>
                <w:szCs w:val="18"/>
                <w:lang w:val="el-GR"/>
              </w:rPr>
              <w:t xml:space="preserve">(Φορέας </w:t>
            </w:r>
            <w:proofErr w:type="spellStart"/>
            <w:r>
              <w:rPr>
                <w:rFonts w:ascii="Verdana" w:hAnsi="Verdana"/>
                <w:sz w:val="18"/>
                <w:szCs w:val="18"/>
                <w:lang w:val="el-GR"/>
              </w:rPr>
              <w:t>Υλοποίήσης</w:t>
            </w:r>
            <w:proofErr w:type="spellEnd"/>
            <w:r>
              <w:rPr>
                <w:rFonts w:ascii="Verdana" w:hAnsi="Verdana"/>
                <w:sz w:val="18"/>
                <w:szCs w:val="18"/>
                <w:lang w:val="el-GR"/>
              </w:rPr>
              <w:t xml:space="preserve"> &amp; Επιστημονικής Παρακολούθησης του έργου)</w:t>
            </w:r>
          </w:p>
        </w:tc>
        <w:tc>
          <w:tcPr>
            <w:tcW w:w="6254" w:type="dxa"/>
            <w:tcBorders>
              <w:top w:val="dotted" w:sz="4" w:space="0" w:color="auto"/>
              <w:left w:val="dotted" w:sz="4" w:space="0" w:color="auto"/>
              <w:bottom w:val="dotted" w:sz="4" w:space="0" w:color="auto"/>
              <w:right w:val="dotted" w:sz="4" w:space="0" w:color="auto"/>
            </w:tcBorders>
            <w:hideMark/>
          </w:tcPr>
          <w:p w:rsidR="001A6110" w:rsidRDefault="001A6110">
            <w:pPr>
              <w:rPr>
                <w:rFonts w:ascii="Verdana" w:hAnsi="Verdana"/>
                <w:lang w:val="el-GR"/>
              </w:rPr>
            </w:pPr>
            <w:r>
              <w:rPr>
                <w:rFonts w:ascii="Verdana" w:hAnsi="Verdana"/>
                <w:lang w:val="el-GR"/>
              </w:rPr>
              <w:t>Ερευνητικό Ακαδημαϊκό Ινστιτούτο Τεχνολογίας Υπολογιστών (ΕΑ.ΙΤΥ)</w:t>
            </w:r>
          </w:p>
        </w:tc>
      </w:tr>
      <w:tr w:rsidR="001A6110" w:rsidRPr="00B63A4A">
        <w:tc>
          <w:tcPr>
            <w:tcW w:w="2268" w:type="dxa"/>
            <w:tcBorders>
              <w:top w:val="dotted" w:sz="4" w:space="0" w:color="auto"/>
              <w:left w:val="dotted" w:sz="4" w:space="0" w:color="auto"/>
              <w:bottom w:val="dotted" w:sz="4" w:space="0" w:color="auto"/>
              <w:right w:val="dotted" w:sz="4" w:space="0" w:color="auto"/>
            </w:tcBorders>
            <w:hideMark/>
          </w:tcPr>
          <w:p w:rsidR="001A6110" w:rsidRDefault="001A6110">
            <w:pPr>
              <w:rPr>
                <w:rFonts w:ascii="Verdana" w:hAnsi="Verdana"/>
                <w:lang w:val="el-GR"/>
              </w:rPr>
            </w:pPr>
            <w:r>
              <w:rPr>
                <w:rFonts w:ascii="Verdana" w:hAnsi="Verdana"/>
                <w:lang w:val="el-GR"/>
              </w:rPr>
              <w:t>Φορέας Χρηματοδότησης και Λειτουργίας</w:t>
            </w:r>
          </w:p>
        </w:tc>
        <w:tc>
          <w:tcPr>
            <w:tcW w:w="6254" w:type="dxa"/>
            <w:tcBorders>
              <w:top w:val="dotted" w:sz="4" w:space="0" w:color="auto"/>
              <w:left w:val="dotted" w:sz="4" w:space="0" w:color="auto"/>
              <w:bottom w:val="dotted" w:sz="4" w:space="0" w:color="auto"/>
              <w:right w:val="dotted" w:sz="4" w:space="0" w:color="auto"/>
            </w:tcBorders>
            <w:hideMark/>
          </w:tcPr>
          <w:p w:rsidR="001A6110" w:rsidRDefault="001A6110">
            <w:pPr>
              <w:rPr>
                <w:rFonts w:ascii="Verdana" w:hAnsi="Verdana"/>
                <w:lang w:val="el-GR"/>
              </w:rPr>
            </w:pPr>
            <w:r>
              <w:rPr>
                <w:rFonts w:ascii="Verdana" w:hAnsi="Verdana"/>
                <w:lang w:val="el-GR"/>
              </w:rPr>
              <w:t>Υπουργείο Εθνικής Παιδείας και Θρησκευμάτων (</w:t>
            </w:r>
            <w:proofErr w:type="spellStart"/>
            <w:r>
              <w:rPr>
                <w:rFonts w:ascii="Verdana" w:hAnsi="Verdana"/>
                <w:lang w:val="el-GR"/>
              </w:rPr>
              <w:t>Υπ.Ε.Π.Θ</w:t>
            </w:r>
            <w:proofErr w:type="spellEnd"/>
            <w:r>
              <w:rPr>
                <w:rFonts w:ascii="Verdana" w:hAnsi="Verdana"/>
                <w:lang w:val="el-GR"/>
              </w:rPr>
              <w:t>.)</w:t>
            </w:r>
          </w:p>
        </w:tc>
      </w:tr>
      <w:tr w:rsidR="001A6110" w:rsidRPr="00B63A4A">
        <w:tc>
          <w:tcPr>
            <w:tcW w:w="2268" w:type="dxa"/>
            <w:tcBorders>
              <w:top w:val="dotted" w:sz="4" w:space="0" w:color="auto"/>
              <w:left w:val="dotted" w:sz="4" w:space="0" w:color="auto"/>
              <w:bottom w:val="dotted" w:sz="4" w:space="0" w:color="auto"/>
              <w:right w:val="dotted" w:sz="4" w:space="0" w:color="auto"/>
            </w:tcBorders>
            <w:hideMark/>
          </w:tcPr>
          <w:p w:rsidR="001A6110" w:rsidRDefault="001A6110">
            <w:pPr>
              <w:rPr>
                <w:rFonts w:ascii="Verdana" w:hAnsi="Verdana"/>
                <w:lang w:val="el-GR"/>
              </w:rPr>
            </w:pPr>
            <w:r>
              <w:rPr>
                <w:rFonts w:ascii="Verdana" w:hAnsi="Verdana"/>
                <w:lang w:val="el-GR"/>
              </w:rPr>
              <w:t>Χρηματοδότηση</w:t>
            </w:r>
          </w:p>
        </w:tc>
        <w:tc>
          <w:tcPr>
            <w:tcW w:w="6254" w:type="dxa"/>
            <w:tcBorders>
              <w:top w:val="dotted" w:sz="4" w:space="0" w:color="auto"/>
              <w:left w:val="dotted" w:sz="4" w:space="0" w:color="auto"/>
              <w:bottom w:val="dotted" w:sz="4" w:space="0" w:color="auto"/>
              <w:right w:val="dotted" w:sz="4" w:space="0" w:color="auto"/>
            </w:tcBorders>
            <w:hideMark/>
          </w:tcPr>
          <w:p w:rsidR="001A6110" w:rsidRDefault="001A6110">
            <w:pPr>
              <w:rPr>
                <w:rFonts w:ascii="Verdana" w:hAnsi="Verdana"/>
                <w:lang w:val="el-GR"/>
              </w:rPr>
            </w:pPr>
            <w:r>
              <w:rPr>
                <w:rFonts w:ascii="Verdana" w:hAnsi="Verdana"/>
                <w:lang w:val="el-GR"/>
              </w:rPr>
              <w:t>Επιχειρησιακό Πρόγραμμα: Κοινωνία της Πληροφορίας, Μέτρο 1.2, Γ’ ΚΠΣ</w:t>
            </w:r>
          </w:p>
        </w:tc>
      </w:tr>
      <w:tr w:rsidR="001A6110">
        <w:tc>
          <w:tcPr>
            <w:tcW w:w="2268" w:type="dxa"/>
            <w:tcBorders>
              <w:top w:val="dotted" w:sz="4" w:space="0" w:color="auto"/>
              <w:left w:val="dotted" w:sz="4" w:space="0" w:color="auto"/>
              <w:bottom w:val="dotted" w:sz="4" w:space="0" w:color="auto"/>
              <w:right w:val="dotted" w:sz="4" w:space="0" w:color="auto"/>
            </w:tcBorders>
            <w:hideMark/>
          </w:tcPr>
          <w:p w:rsidR="001A6110" w:rsidRDefault="001A6110">
            <w:pPr>
              <w:rPr>
                <w:rFonts w:ascii="Verdana" w:hAnsi="Verdana"/>
                <w:lang w:val="el-GR"/>
              </w:rPr>
            </w:pPr>
            <w:r>
              <w:rPr>
                <w:rFonts w:ascii="Verdana" w:hAnsi="Verdana"/>
                <w:lang w:val="el-GR"/>
              </w:rPr>
              <w:t>Ομάδα Ανάπτυξης του Έργου «</w:t>
            </w:r>
            <w:r>
              <w:rPr>
                <w:rFonts w:ascii="Verdana" w:hAnsi="Verdana"/>
                <w:i/>
                <w:lang w:val="el-GR"/>
              </w:rPr>
              <w:t>Γέφυρες</w:t>
            </w:r>
            <w:r>
              <w:rPr>
                <w:rFonts w:ascii="Verdana" w:hAnsi="Verdana"/>
                <w:lang w:val="el-GR"/>
              </w:rPr>
              <w:t>»</w:t>
            </w:r>
          </w:p>
        </w:tc>
        <w:tc>
          <w:tcPr>
            <w:tcW w:w="6254" w:type="dxa"/>
            <w:tcBorders>
              <w:top w:val="dotted" w:sz="4" w:space="0" w:color="auto"/>
              <w:left w:val="dotted" w:sz="4" w:space="0" w:color="auto"/>
              <w:bottom w:val="dotted" w:sz="4" w:space="0" w:color="auto"/>
              <w:right w:val="dotted" w:sz="4" w:space="0" w:color="auto"/>
            </w:tcBorders>
          </w:tcPr>
          <w:p w:rsidR="001A6110" w:rsidRDefault="001A6110">
            <w:pPr>
              <w:rPr>
                <w:rFonts w:ascii="Verdana" w:hAnsi="Verdana"/>
                <w:lang w:val="el-GR"/>
              </w:rPr>
            </w:pPr>
            <w:r>
              <w:rPr>
                <w:rFonts w:ascii="Verdana" w:hAnsi="Verdana"/>
                <w:lang w:val="el-GR"/>
              </w:rPr>
              <w:t>Υπεύθυνος έργου: Σοφία Λάσκου</w:t>
            </w:r>
          </w:p>
          <w:p w:rsidR="001A6110" w:rsidRDefault="001A6110">
            <w:pPr>
              <w:rPr>
                <w:rFonts w:ascii="Verdana" w:hAnsi="Verdana"/>
                <w:lang w:val="el-GR"/>
              </w:rPr>
            </w:pPr>
            <w:r>
              <w:rPr>
                <w:rFonts w:ascii="Verdana" w:hAnsi="Verdana"/>
                <w:lang w:val="el-GR"/>
              </w:rPr>
              <w:t xml:space="preserve">Εκπαιδευτική ομάδα: Ξένου-Σιδηρά Νικολέτα, </w:t>
            </w:r>
            <w:smartTag w:uri="urn:schemas-microsoft-com:office:smarttags" w:element="PersonName">
              <w:r>
                <w:rPr>
                  <w:rFonts w:ascii="Verdana" w:hAnsi="Verdana"/>
                  <w:lang w:val="el-GR"/>
                </w:rPr>
                <w:t>Θάνος</w:t>
              </w:r>
            </w:smartTag>
            <w:r>
              <w:rPr>
                <w:rFonts w:ascii="Verdana" w:hAnsi="Verdana"/>
                <w:lang w:val="el-GR"/>
              </w:rPr>
              <w:t xml:space="preserve"> Πετρόπουλος</w:t>
            </w:r>
          </w:p>
          <w:p w:rsidR="001A6110" w:rsidRDefault="001A6110">
            <w:pPr>
              <w:rPr>
                <w:rFonts w:ascii="Verdana" w:hAnsi="Verdana"/>
                <w:lang w:val="el-GR"/>
              </w:rPr>
            </w:pPr>
            <w:r>
              <w:rPr>
                <w:rFonts w:ascii="Verdana" w:hAnsi="Verdana"/>
                <w:lang w:val="el-GR"/>
              </w:rPr>
              <w:t xml:space="preserve">Τεχνική ομάδα: </w:t>
            </w:r>
          </w:p>
          <w:p w:rsidR="001A6110" w:rsidRDefault="001A6110">
            <w:pPr>
              <w:rPr>
                <w:rFonts w:ascii="Verdana" w:hAnsi="Verdana"/>
                <w:lang w:val="el-GR"/>
              </w:rPr>
            </w:pPr>
            <w:r>
              <w:rPr>
                <w:rFonts w:ascii="Verdana" w:hAnsi="Verdana"/>
                <w:lang w:val="el-GR"/>
              </w:rPr>
              <w:t xml:space="preserve">Επιμέλεια: </w:t>
            </w:r>
            <w:proofErr w:type="spellStart"/>
            <w:r>
              <w:rPr>
                <w:rFonts w:ascii="Verdana" w:hAnsi="Verdana"/>
                <w:lang w:val="el-GR"/>
              </w:rPr>
              <w:t>Πολυμένης</w:t>
            </w:r>
            <w:proofErr w:type="spellEnd"/>
            <w:r>
              <w:rPr>
                <w:rFonts w:ascii="Verdana" w:hAnsi="Verdana"/>
                <w:lang w:val="el-GR"/>
              </w:rPr>
              <w:t xml:space="preserve"> Πέτρος</w:t>
            </w:r>
          </w:p>
          <w:p w:rsidR="001A6110" w:rsidRDefault="001A6110">
            <w:pPr>
              <w:rPr>
                <w:rFonts w:ascii="Verdana" w:hAnsi="Verdana"/>
                <w:lang w:val="el-GR"/>
              </w:rPr>
            </w:pPr>
          </w:p>
          <w:p w:rsidR="001A6110" w:rsidRDefault="001A6110">
            <w:pPr>
              <w:rPr>
                <w:rFonts w:ascii="Verdana" w:hAnsi="Verdana"/>
                <w:lang w:val="el-GR"/>
              </w:rPr>
            </w:pPr>
            <w:r>
              <w:rPr>
                <w:rFonts w:ascii="Verdana" w:hAnsi="Verdana"/>
                <w:lang w:val="el-GR"/>
              </w:rPr>
              <w:t>Υπεύθυνος/οι παρακολούθησης εκ μέρους του ΕΑ.ΙΤΥ:</w:t>
            </w:r>
          </w:p>
          <w:p w:rsidR="001A6110" w:rsidRDefault="001A6110">
            <w:pPr>
              <w:rPr>
                <w:rFonts w:ascii="Verdana" w:hAnsi="Verdana"/>
                <w:lang w:val="el-GR"/>
              </w:rPr>
            </w:pPr>
            <w:proofErr w:type="spellStart"/>
            <w:r>
              <w:rPr>
                <w:rFonts w:ascii="Verdana" w:hAnsi="Verdana"/>
                <w:lang w:val="el-GR"/>
              </w:rPr>
              <w:t>Σήλια</w:t>
            </w:r>
            <w:proofErr w:type="spellEnd"/>
            <w:r>
              <w:rPr>
                <w:rFonts w:ascii="Verdana" w:hAnsi="Verdana"/>
                <w:lang w:val="el-GR"/>
              </w:rPr>
              <w:t xml:space="preserve"> </w:t>
            </w:r>
            <w:proofErr w:type="spellStart"/>
            <w:r>
              <w:rPr>
                <w:rFonts w:ascii="Verdana" w:hAnsi="Verdana"/>
                <w:lang w:val="el-GR"/>
              </w:rPr>
              <w:t>Ρονιώτη</w:t>
            </w:r>
            <w:proofErr w:type="spellEnd"/>
            <w:r>
              <w:rPr>
                <w:rFonts w:ascii="Verdana" w:hAnsi="Verdana"/>
                <w:lang w:val="el-GR"/>
              </w:rPr>
              <w:t xml:space="preserve">, Βασίλης </w:t>
            </w:r>
            <w:proofErr w:type="spellStart"/>
            <w:r>
              <w:rPr>
                <w:rFonts w:ascii="Verdana" w:hAnsi="Verdana"/>
                <w:lang w:val="el-GR"/>
              </w:rPr>
              <w:t>Τσίτσος</w:t>
            </w:r>
            <w:proofErr w:type="spellEnd"/>
          </w:p>
          <w:p w:rsidR="001A6110" w:rsidRDefault="001A6110">
            <w:pPr>
              <w:rPr>
                <w:rFonts w:ascii="Verdana" w:hAnsi="Verdana"/>
                <w:lang w:val="el-GR"/>
              </w:rPr>
            </w:pPr>
          </w:p>
        </w:tc>
      </w:tr>
      <w:tr w:rsidR="001A6110">
        <w:tc>
          <w:tcPr>
            <w:tcW w:w="8522" w:type="dxa"/>
            <w:gridSpan w:val="2"/>
            <w:tcBorders>
              <w:top w:val="dotted" w:sz="4" w:space="0" w:color="auto"/>
              <w:left w:val="dotted" w:sz="4" w:space="0" w:color="auto"/>
              <w:bottom w:val="dotted" w:sz="4" w:space="0" w:color="auto"/>
              <w:right w:val="dotted" w:sz="4" w:space="0" w:color="auto"/>
            </w:tcBorders>
          </w:tcPr>
          <w:p w:rsidR="001A6110" w:rsidRDefault="001A6110">
            <w:pPr>
              <w:jc w:val="center"/>
              <w:rPr>
                <w:sz w:val="18"/>
                <w:lang w:val="el-GR"/>
              </w:rPr>
            </w:pPr>
          </w:p>
          <w:p w:rsidR="001A6110" w:rsidRDefault="001A6110">
            <w:pPr>
              <w:jc w:val="center"/>
              <w:rPr>
                <w:sz w:val="18"/>
              </w:rPr>
            </w:pPr>
            <w:r>
              <w:object w:dxaOrig="7215" w:dyaOrig="2370">
                <v:shape id="_x0000_i1026" type="#_x0000_t75" style="width:360.7pt;height:118.2pt" o:ole="">
                  <v:imagedata r:id="rId12" o:title=""/>
                </v:shape>
                <o:OLEObject Type="Embed" ProgID="MSPhotoEd.3" ShapeID="_x0000_i1026" DrawAspect="Content" ObjectID="_1493969329" r:id="rId13"/>
              </w:object>
            </w:r>
          </w:p>
          <w:p w:rsidR="001A6110" w:rsidRDefault="001A6110">
            <w:pPr>
              <w:jc w:val="center"/>
              <w:rPr>
                <w:rFonts w:ascii="Verdana" w:hAnsi="Verdana"/>
                <w:lang w:val="el-GR"/>
              </w:rPr>
            </w:pPr>
          </w:p>
        </w:tc>
      </w:tr>
    </w:tbl>
    <w:p w:rsidR="001A6110" w:rsidRDefault="001A6110" w:rsidP="001A6110">
      <w:pPr>
        <w:rPr>
          <w:rFonts w:ascii="Verdana" w:hAnsi="Verdana"/>
          <w:lang w:val="el-GR"/>
        </w:rPr>
      </w:pPr>
    </w:p>
    <w:p w:rsidR="001A6110" w:rsidRDefault="001A6110" w:rsidP="001A6110">
      <w:pPr>
        <w:jc w:val="both"/>
        <w:rPr>
          <w:lang w:val="el-GR"/>
        </w:rPr>
      </w:pPr>
    </w:p>
    <w:p w:rsidR="001A6110" w:rsidRDefault="001A6110" w:rsidP="001A6110">
      <w:pPr>
        <w:jc w:val="both"/>
        <w:rPr>
          <w:lang w:val="el-GR"/>
        </w:rPr>
      </w:pPr>
    </w:p>
    <w:p w:rsidR="001A6110" w:rsidRDefault="001A6110" w:rsidP="001A6110">
      <w:pPr>
        <w:jc w:val="both"/>
        <w:rPr>
          <w:lang w:val="el-GR"/>
        </w:rPr>
      </w:pPr>
    </w:p>
    <w:p w:rsidR="001A6110" w:rsidRDefault="001A6110" w:rsidP="001A6110">
      <w:pPr>
        <w:jc w:val="both"/>
        <w:rPr>
          <w:lang w:val="el-GR"/>
        </w:rPr>
      </w:pPr>
    </w:p>
    <w:p w:rsidR="001A6110" w:rsidRDefault="001A6110" w:rsidP="001A6110">
      <w:pPr>
        <w:jc w:val="both"/>
        <w:rPr>
          <w:lang w:val="el-GR"/>
        </w:rPr>
      </w:pPr>
    </w:p>
    <w:p w:rsidR="001A6110" w:rsidRDefault="001A6110" w:rsidP="001A6110">
      <w:pPr>
        <w:jc w:val="both"/>
        <w:rPr>
          <w:lang w:val="el-GR"/>
        </w:rPr>
      </w:pPr>
    </w:p>
    <w:p w:rsidR="001A6110" w:rsidRDefault="001A6110" w:rsidP="001A6110">
      <w:pPr>
        <w:jc w:val="center"/>
        <w:rPr>
          <w:lang w:val="en-US"/>
        </w:rPr>
      </w:pPr>
      <w:r>
        <w:rPr>
          <w:lang w:val="el-GR"/>
        </w:rPr>
        <w:br w:type="page"/>
      </w:r>
    </w:p>
    <w:p w:rsidR="001A6110" w:rsidRDefault="001A6110" w:rsidP="001A6110">
      <w:pPr>
        <w:jc w:val="center"/>
        <w:rPr>
          <w:lang w:val="en-US"/>
        </w:rPr>
      </w:pPr>
    </w:p>
    <w:p w:rsidR="001A6110" w:rsidRDefault="001A6110" w:rsidP="001A6110">
      <w:pPr>
        <w:jc w:val="center"/>
        <w:rPr>
          <w:lang w:val="en-US"/>
        </w:rPr>
      </w:pPr>
    </w:p>
    <w:p w:rsidR="001A6110" w:rsidRDefault="001A6110" w:rsidP="001A6110">
      <w:pPr>
        <w:jc w:val="center"/>
        <w:rPr>
          <w:lang w:val="en-US"/>
        </w:rPr>
      </w:pPr>
    </w:p>
    <w:p w:rsidR="001A6110" w:rsidRDefault="001A6110" w:rsidP="001A6110">
      <w:pPr>
        <w:jc w:val="center"/>
        <w:rPr>
          <w:lang w:val="en-US"/>
        </w:rPr>
      </w:pPr>
    </w:p>
    <w:p w:rsidR="001A6110" w:rsidRDefault="001A6110" w:rsidP="001A6110">
      <w:pPr>
        <w:jc w:val="center"/>
        <w:rPr>
          <w:lang w:val="en-US"/>
        </w:rPr>
      </w:pPr>
    </w:p>
    <w:p w:rsidR="001A6110" w:rsidRDefault="001A6110" w:rsidP="001A6110">
      <w:pPr>
        <w:jc w:val="center"/>
        <w:rPr>
          <w:rFonts w:ascii="Verdana" w:hAnsi="Verdana"/>
          <w:b/>
          <w:bCs/>
          <w:sz w:val="32"/>
          <w:lang w:val="el-GR"/>
        </w:rPr>
      </w:pPr>
      <w:r>
        <w:rPr>
          <w:rFonts w:ascii="Verdana" w:hAnsi="Verdana"/>
          <w:b/>
          <w:bCs/>
          <w:sz w:val="32"/>
          <w:lang w:val="el-GR"/>
        </w:rPr>
        <w:t>ΠΕΡΙΕΧΟΜΕΝΑ</w:t>
      </w:r>
    </w:p>
    <w:p w:rsidR="001A6110" w:rsidRDefault="001A6110" w:rsidP="001A6110">
      <w:pPr>
        <w:pStyle w:val="Verdana"/>
        <w:rPr>
          <w:lang w:val="en-US"/>
        </w:rPr>
      </w:pPr>
    </w:p>
    <w:p w:rsidR="001A6110" w:rsidRDefault="001A6110" w:rsidP="001A6110">
      <w:pPr>
        <w:pStyle w:val="Verdana"/>
        <w:rPr>
          <w:lang w:val="en-US"/>
        </w:rPr>
      </w:pPr>
    </w:p>
    <w:p w:rsidR="001A6110" w:rsidRDefault="001A6110" w:rsidP="001A6110">
      <w:pPr>
        <w:pStyle w:val="Verdana"/>
        <w:rPr>
          <w:lang w:val="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47"/>
      </w:tblGrid>
      <w:tr w:rsidR="001A6110" w:rsidRPr="00B63A4A">
        <w:tc>
          <w:tcPr>
            <w:tcW w:w="8647" w:type="dxa"/>
            <w:tcBorders>
              <w:top w:val="single" w:sz="4" w:space="0" w:color="auto"/>
              <w:left w:val="single" w:sz="4" w:space="0" w:color="auto"/>
              <w:bottom w:val="single" w:sz="4" w:space="0" w:color="auto"/>
              <w:right w:val="single" w:sz="4" w:space="0" w:color="auto"/>
            </w:tcBorders>
          </w:tcPr>
          <w:p w:rsidR="004D0D0E" w:rsidRDefault="001A6110">
            <w:pPr>
              <w:pStyle w:val="10"/>
              <w:rPr>
                <w:rFonts w:asciiTheme="minorHAnsi" w:eastAsiaTheme="minorEastAsia" w:hAnsiTheme="minorHAnsi" w:cstheme="minorBidi"/>
                <w:b w:val="0"/>
                <w:caps w:val="0"/>
                <w:color w:val="auto"/>
                <w:kern w:val="0"/>
                <w:sz w:val="22"/>
                <w:szCs w:val="22"/>
              </w:rPr>
            </w:pPr>
            <w:r>
              <w:fldChar w:fldCharType="begin"/>
            </w:r>
            <w:r>
              <w:instrText xml:space="preserve"> TOC \o "1-5" </w:instrText>
            </w:r>
            <w:r>
              <w:fldChar w:fldCharType="separate"/>
            </w:r>
            <w:r w:rsidR="004D0D0E" w:rsidRPr="004B38DD">
              <w:t>1.</w:t>
            </w:r>
            <w:r w:rsidR="004D0D0E">
              <w:rPr>
                <w:rFonts w:asciiTheme="minorHAnsi" w:eastAsiaTheme="minorEastAsia" w:hAnsiTheme="minorHAnsi" w:cstheme="minorBidi"/>
                <w:b w:val="0"/>
                <w:caps w:val="0"/>
                <w:color w:val="auto"/>
                <w:kern w:val="0"/>
                <w:sz w:val="22"/>
                <w:szCs w:val="22"/>
              </w:rPr>
              <w:tab/>
            </w:r>
            <w:r w:rsidR="004D0D0E" w:rsidRPr="004B38DD">
              <w:t xml:space="preserve">ΣΕΝΑΡΙΟ </w:t>
            </w:r>
            <w:r w:rsidR="004D0D0E" w:rsidRPr="004B38DD">
              <w:rPr>
                <w:lang w:val="en-US"/>
              </w:rPr>
              <w:t>T</w:t>
            </w:r>
            <w:r w:rsidR="004D0D0E" w:rsidRPr="004B38DD">
              <w:t>ΡΙΤΟ</w:t>
            </w:r>
            <w:r w:rsidR="004D0D0E">
              <w:tab/>
            </w:r>
            <w:r w:rsidR="004D0D0E">
              <w:fldChar w:fldCharType="begin"/>
            </w:r>
            <w:r w:rsidR="004D0D0E">
              <w:instrText xml:space="preserve"> PAGEREF _Toc419918334 \h </w:instrText>
            </w:r>
            <w:r w:rsidR="004D0D0E">
              <w:fldChar w:fldCharType="separate"/>
            </w:r>
            <w:r w:rsidR="004D0D0E">
              <w:t>4</w:t>
            </w:r>
            <w:r w:rsidR="004D0D0E">
              <w:fldChar w:fldCharType="end"/>
            </w:r>
          </w:p>
          <w:p w:rsidR="004D0D0E" w:rsidRDefault="004D0D0E">
            <w:pPr>
              <w:pStyle w:val="20"/>
              <w:rPr>
                <w:rFonts w:asciiTheme="minorHAnsi" w:eastAsiaTheme="minorEastAsia" w:hAnsiTheme="minorHAnsi" w:cstheme="minorBidi"/>
                <w:b w:val="0"/>
                <w:color w:val="auto"/>
                <w:kern w:val="0"/>
              </w:rPr>
            </w:pPr>
            <w:r w:rsidRPr="004D0D0E">
              <w:t xml:space="preserve">1.1 </w:t>
            </w:r>
            <w:r w:rsidRPr="004B38DD">
              <w:t>Σύντομη ανασκόπηση του σεναρίου</w:t>
            </w:r>
            <w:r>
              <w:tab/>
            </w:r>
            <w:r>
              <w:fldChar w:fldCharType="begin"/>
            </w:r>
            <w:r>
              <w:instrText xml:space="preserve"> PAGEREF _Toc419918335 \h </w:instrText>
            </w:r>
            <w:r>
              <w:fldChar w:fldCharType="separate"/>
            </w:r>
            <w:r>
              <w:t>4</w:t>
            </w:r>
            <w:r>
              <w:fldChar w:fldCharType="end"/>
            </w:r>
          </w:p>
          <w:p w:rsidR="004D0D0E" w:rsidRDefault="004D0D0E">
            <w:pPr>
              <w:pStyle w:val="30"/>
              <w:tabs>
                <w:tab w:val="left" w:pos="1760"/>
              </w:tabs>
              <w:rPr>
                <w:rFonts w:asciiTheme="minorHAnsi" w:eastAsiaTheme="minorEastAsia" w:hAnsiTheme="minorHAnsi" w:cstheme="minorBidi"/>
                <w:b w:val="0"/>
                <w:i w:val="0"/>
                <w:color w:val="auto"/>
                <w:kern w:val="0"/>
                <w:sz w:val="22"/>
                <w:szCs w:val="22"/>
              </w:rPr>
            </w:pPr>
            <w:r w:rsidRPr="004B38DD">
              <w:t>1.1.1.</w:t>
            </w:r>
            <w:r>
              <w:rPr>
                <w:rFonts w:asciiTheme="minorHAnsi" w:eastAsiaTheme="minorEastAsia" w:hAnsiTheme="minorHAnsi" w:cstheme="minorBidi"/>
                <w:b w:val="0"/>
                <w:i w:val="0"/>
                <w:color w:val="auto"/>
                <w:kern w:val="0"/>
                <w:sz w:val="22"/>
                <w:szCs w:val="22"/>
              </w:rPr>
              <w:tab/>
            </w:r>
            <w:r w:rsidRPr="004B38DD">
              <w:t>Η ιδέα που διέπει το σενάριο</w:t>
            </w:r>
            <w:r>
              <w:tab/>
            </w:r>
            <w:r>
              <w:fldChar w:fldCharType="begin"/>
            </w:r>
            <w:r>
              <w:instrText xml:space="preserve"> PAGEREF _Toc419918336 \h </w:instrText>
            </w:r>
            <w:r>
              <w:fldChar w:fldCharType="separate"/>
            </w:r>
            <w:r>
              <w:t>4</w:t>
            </w:r>
            <w:r>
              <w:fldChar w:fldCharType="end"/>
            </w:r>
          </w:p>
          <w:p w:rsidR="004D0D0E" w:rsidRDefault="004D0D0E">
            <w:pPr>
              <w:pStyle w:val="30"/>
              <w:tabs>
                <w:tab w:val="left" w:pos="1760"/>
              </w:tabs>
              <w:rPr>
                <w:rFonts w:asciiTheme="minorHAnsi" w:eastAsiaTheme="minorEastAsia" w:hAnsiTheme="minorHAnsi" w:cstheme="minorBidi"/>
                <w:b w:val="0"/>
                <w:i w:val="0"/>
                <w:color w:val="auto"/>
                <w:kern w:val="0"/>
                <w:sz w:val="22"/>
                <w:szCs w:val="22"/>
              </w:rPr>
            </w:pPr>
            <w:r w:rsidRPr="004B38DD">
              <w:t>1.1.2.</w:t>
            </w:r>
            <w:r>
              <w:rPr>
                <w:rFonts w:asciiTheme="minorHAnsi" w:eastAsiaTheme="minorEastAsia" w:hAnsiTheme="minorHAnsi" w:cstheme="minorBidi"/>
                <w:b w:val="0"/>
                <w:i w:val="0"/>
                <w:color w:val="auto"/>
                <w:kern w:val="0"/>
                <w:sz w:val="22"/>
                <w:szCs w:val="22"/>
              </w:rPr>
              <w:tab/>
            </w:r>
            <w:r w:rsidRPr="004B38DD">
              <w:t>Τεχνολογικά εργαλεία</w:t>
            </w:r>
            <w:r>
              <w:tab/>
            </w:r>
            <w:r>
              <w:fldChar w:fldCharType="begin"/>
            </w:r>
            <w:r>
              <w:instrText xml:space="preserve"> PAGEREF _Toc419918337 \h </w:instrText>
            </w:r>
            <w:r>
              <w:fldChar w:fldCharType="separate"/>
            </w:r>
            <w:r>
              <w:t>4</w:t>
            </w:r>
            <w:r>
              <w:fldChar w:fldCharType="end"/>
            </w:r>
          </w:p>
          <w:p w:rsidR="004D0D0E" w:rsidRDefault="004D0D0E">
            <w:pPr>
              <w:pStyle w:val="30"/>
              <w:tabs>
                <w:tab w:val="left" w:pos="1760"/>
              </w:tabs>
              <w:rPr>
                <w:rFonts w:asciiTheme="minorHAnsi" w:eastAsiaTheme="minorEastAsia" w:hAnsiTheme="minorHAnsi" w:cstheme="minorBidi"/>
                <w:b w:val="0"/>
                <w:i w:val="0"/>
                <w:color w:val="auto"/>
                <w:kern w:val="0"/>
                <w:sz w:val="22"/>
                <w:szCs w:val="22"/>
              </w:rPr>
            </w:pPr>
            <w:r w:rsidRPr="004B38DD">
              <w:t>1.1.3.</w:t>
            </w:r>
            <w:r>
              <w:rPr>
                <w:rFonts w:asciiTheme="minorHAnsi" w:eastAsiaTheme="minorEastAsia" w:hAnsiTheme="minorHAnsi" w:cstheme="minorBidi"/>
                <w:b w:val="0"/>
                <w:i w:val="0"/>
                <w:color w:val="auto"/>
                <w:kern w:val="0"/>
                <w:sz w:val="22"/>
                <w:szCs w:val="22"/>
              </w:rPr>
              <w:tab/>
            </w:r>
            <w:r w:rsidRPr="004B38DD">
              <w:t>Ένταξη του σεναρίου στο Αναλυτικό Πρόγραμμα</w:t>
            </w:r>
            <w:r>
              <w:tab/>
            </w:r>
            <w:r>
              <w:fldChar w:fldCharType="begin"/>
            </w:r>
            <w:r>
              <w:instrText xml:space="preserve"> PAGEREF _Toc419918338 \h </w:instrText>
            </w:r>
            <w:r>
              <w:fldChar w:fldCharType="separate"/>
            </w:r>
            <w:r>
              <w:t>4</w:t>
            </w:r>
            <w:r>
              <w:fldChar w:fldCharType="end"/>
            </w:r>
          </w:p>
          <w:p w:rsidR="004D0D0E" w:rsidRDefault="004D0D0E">
            <w:pPr>
              <w:pStyle w:val="30"/>
              <w:tabs>
                <w:tab w:val="left" w:pos="1760"/>
              </w:tabs>
              <w:rPr>
                <w:rFonts w:asciiTheme="minorHAnsi" w:eastAsiaTheme="minorEastAsia" w:hAnsiTheme="minorHAnsi" w:cstheme="minorBidi"/>
                <w:b w:val="0"/>
                <w:i w:val="0"/>
                <w:color w:val="auto"/>
                <w:kern w:val="0"/>
                <w:sz w:val="22"/>
                <w:szCs w:val="22"/>
              </w:rPr>
            </w:pPr>
            <w:r w:rsidRPr="004B38DD">
              <w:t>1.1.4.</w:t>
            </w:r>
            <w:r>
              <w:rPr>
                <w:rFonts w:asciiTheme="minorHAnsi" w:eastAsiaTheme="minorEastAsia" w:hAnsiTheme="minorHAnsi" w:cstheme="minorBidi"/>
                <w:b w:val="0"/>
                <w:i w:val="0"/>
                <w:color w:val="auto"/>
                <w:kern w:val="0"/>
                <w:sz w:val="22"/>
                <w:szCs w:val="22"/>
              </w:rPr>
              <w:tab/>
            </w:r>
            <w:r w:rsidRPr="004B38DD">
              <w:t>Προσδοκώμενες παιδαγωγικές και μαθησιακές κατακτήσεις</w:t>
            </w:r>
            <w:r>
              <w:tab/>
            </w:r>
            <w:r>
              <w:fldChar w:fldCharType="begin"/>
            </w:r>
            <w:r>
              <w:instrText xml:space="preserve"> PAGEREF _Toc419918339 \h </w:instrText>
            </w:r>
            <w:r>
              <w:fldChar w:fldCharType="separate"/>
            </w:r>
            <w:r>
              <w:t>4</w:t>
            </w:r>
            <w:r>
              <w:fldChar w:fldCharType="end"/>
            </w:r>
          </w:p>
          <w:p w:rsidR="004D0D0E" w:rsidRDefault="004D0D0E">
            <w:pPr>
              <w:pStyle w:val="20"/>
              <w:rPr>
                <w:rFonts w:asciiTheme="minorHAnsi" w:eastAsiaTheme="minorEastAsia" w:hAnsiTheme="minorHAnsi" w:cstheme="minorBidi"/>
                <w:b w:val="0"/>
                <w:color w:val="auto"/>
                <w:kern w:val="0"/>
              </w:rPr>
            </w:pPr>
            <w:r w:rsidRPr="004B38DD">
              <w:t>1.2 Ο ρόλος των προς χρήση εργαλείων</w:t>
            </w:r>
            <w:r>
              <w:tab/>
            </w:r>
            <w:r>
              <w:fldChar w:fldCharType="begin"/>
            </w:r>
            <w:r>
              <w:instrText xml:space="preserve"> PAGEREF _Toc419918340 \h </w:instrText>
            </w:r>
            <w:r>
              <w:fldChar w:fldCharType="separate"/>
            </w:r>
            <w:r>
              <w:t>5</w:t>
            </w:r>
            <w:r>
              <w:fldChar w:fldCharType="end"/>
            </w:r>
          </w:p>
          <w:p w:rsidR="004D0D0E" w:rsidRDefault="004D0D0E">
            <w:pPr>
              <w:pStyle w:val="20"/>
              <w:rPr>
                <w:rFonts w:asciiTheme="minorHAnsi" w:eastAsiaTheme="minorEastAsia" w:hAnsiTheme="minorHAnsi" w:cstheme="minorBidi"/>
                <w:b w:val="0"/>
                <w:color w:val="auto"/>
                <w:kern w:val="0"/>
              </w:rPr>
            </w:pPr>
            <w:r w:rsidRPr="004D0D0E">
              <w:t xml:space="preserve">1.3 </w:t>
            </w:r>
            <w:r w:rsidRPr="004B38DD">
              <w:t>Προσδοκώμενα μαθησιακά οφέλη</w:t>
            </w:r>
            <w:r>
              <w:tab/>
            </w:r>
            <w:r>
              <w:fldChar w:fldCharType="begin"/>
            </w:r>
            <w:r>
              <w:instrText xml:space="preserve"> PAGEREF _Toc419918341 \h </w:instrText>
            </w:r>
            <w:r>
              <w:fldChar w:fldCharType="separate"/>
            </w:r>
            <w:r>
              <w:t>6</w:t>
            </w:r>
            <w:r>
              <w:fldChar w:fldCharType="end"/>
            </w:r>
          </w:p>
          <w:p w:rsidR="004D0D0E" w:rsidRDefault="004D0D0E">
            <w:pPr>
              <w:pStyle w:val="20"/>
              <w:rPr>
                <w:rFonts w:asciiTheme="minorHAnsi" w:eastAsiaTheme="minorEastAsia" w:hAnsiTheme="minorHAnsi" w:cstheme="minorBidi"/>
                <w:b w:val="0"/>
                <w:color w:val="auto"/>
                <w:kern w:val="0"/>
              </w:rPr>
            </w:pPr>
            <w:r w:rsidRPr="004B38DD">
              <w:t>1.4. Διδακτική διαδικασία</w:t>
            </w:r>
            <w:r>
              <w:tab/>
            </w:r>
            <w:r>
              <w:fldChar w:fldCharType="begin"/>
            </w:r>
            <w:r>
              <w:instrText xml:space="preserve"> PAGEREF _Toc419918342 \h </w:instrText>
            </w:r>
            <w:r>
              <w:fldChar w:fldCharType="separate"/>
            </w:r>
            <w:r>
              <w:t>6</w:t>
            </w:r>
            <w:r>
              <w:fldChar w:fldCharType="end"/>
            </w:r>
          </w:p>
          <w:p w:rsidR="004D0D0E" w:rsidRDefault="004D0D0E">
            <w:pPr>
              <w:pStyle w:val="20"/>
              <w:rPr>
                <w:rFonts w:asciiTheme="minorHAnsi" w:eastAsiaTheme="minorEastAsia" w:hAnsiTheme="minorHAnsi" w:cstheme="minorBidi"/>
                <w:b w:val="0"/>
                <w:color w:val="auto"/>
                <w:kern w:val="0"/>
              </w:rPr>
            </w:pPr>
            <w:r w:rsidRPr="004B38DD">
              <w:t>1.5. Δραστηριότητες</w:t>
            </w:r>
            <w:r>
              <w:tab/>
            </w:r>
            <w:r>
              <w:fldChar w:fldCharType="begin"/>
            </w:r>
            <w:r>
              <w:instrText xml:space="preserve"> PAGEREF _Toc419918343 \h </w:instrText>
            </w:r>
            <w:r>
              <w:fldChar w:fldCharType="separate"/>
            </w:r>
            <w:r>
              <w:t>8</w:t>
            </w:r>
            <w:r>
              <w:fldChar w:fldCharType="end"/>
            </w:r>
          </w:p>
          <w:p w:rsidR="004D0D0E" w:rsidRDefault="004D0D0E">
            <w:pPr>
              <w:pStyle w:val="30"/>
              <w:rPr>
                <w:rFonts w:asciiTheme="minorHAnsi" w:eastAsiaTheme="minorEastAsia" w:hAnsiTheme="minorHAnsi" w:cstheme="minorBidi"/>
                <w:b w:val="0"/>
                <w:i w:val="0"/>
                <w:color w:val="auto"/>
                <w:kern w:val="0"/>
                <w:sz w:val="22"/>
                <w:szCs w:val="22"/>
              </w:rPr>
            </w:pPr>
            <w:r w:rsidRPr="004B38DD">
              <w:t>1.5.</w:t>
            </w:r>
            <w:r w:rsidRPr="004D0D0E">
              <w:t>1.</w:t>
            </w:r>
            <w:r w:rsidRPr="004B38DD">
              <w:t>. Α΄ Φάση</w:t>
            </w:r>
            <w:r>
              <w:tab/>
            </w:r>
            <w:r>
              <w:fldChar w:fldCharType="begin"/>
            </w:r>
            <w:r>
              <w:instrText xml:space="preserve"> PAGEREF _Toc419918344 \h </w:instrText>
            </w:r>
            <w:r>
              <w:fldChar w:fldCharType="separate"/>
            </w:r>
            <w:r>
              <w:t>8</w:t>
            </w:r>
            <w:r>
              <w:fldChar w:fldCharType="end"/>
            </w:r>
          </w:p>
          <w:p w:rsidR="004D0D0E" w:rsidRDefault="004D0D0E">
            <w:pPr>
              <w:pStyle w:val="30"/>
              <w:rPr>
                <w:rFonts w:asciiTheme="minorHAnsi" w:eastAsiaTheme="minorEastAsia" w:hAnsiTheme="minorHAnsi" w:cstheme="minorBidi"/>
                <w:b w:val="0"/>
                <w:i w:val="0"/>
                <w:color w:val="auto"/>
                <w:kern w:val="0"/>
                <w:sz w:val="22"/>
                <w:szCs w:val="22"/>
              </w:rPr>
            </w:pPr>
            <w:r w:rsidRPr="004D0D0E">
              <w:t xml:space="preserve">1.5.2 </w:t>
            </w:r>
            <w:r w:rsidRPr="004B38DD">
              <w:t>Β΄ Φάση</w:t>
            </w:r>
            <w:r>
              <w:tab/>
            </w:r>
            <w:r>
              <w:fldChar w:fldCharType="begin"/>
            </w:r>
            <w:r>
              <w:instrText xml:space="preserve"> PAGEREF _Toc419918345 \h </w:instrText>
            </w:r>
            <w:r>
              <w:fldChar w:fldCharType="separate"/>
            </w:r>
            <w:r>
              <w:t>8</w:t>
            </w:r>
            <w:r>
              <w:fldChar w:fldCharType="end"/>
            </w:r>
          </w:p>
          <w:p w:rsidR="004D0D0E" w:rsidRDefault="004D0D0E">
            <w:pPr>
              <w:pStyle w:val="40"/>
              <w:rPr>
                <w:rFonts w:asciiTheme="minorHAnsi" w:eastAsiaTheme="minorEastAsia" w:hAnsiTheme="minorHAnsi" w:cstheme="minorBidi"/>
                <w:b w:val="0"/>
                <w:color w:val="auto"/>
                <w:kern w:val="0"/>
                <w:sz w:val="22"/>
                <w:szCs w:val="22"/>
                <w:lang w:val="el-GR"/>
              </w:rPr>
            </w:pPr>
            <w:r w:rsidRPr="004B38DD">
              <w:rPr>
                <w:lang w:val="el-GR"/>
              </w:rPr>
              <w:t>Οι προτάσεις των εταιριών</w:t>
            </w:r>
            <w:r w:rsidRPr="004D0D0E">
              <w:rPr>
                <w:lang w:val="el-GR"/>
              </w:rPr>
              <w:tab/>
            </w:r>
            <w:r>
              <w:fldChar w:fldCharType="begin"/>
            </w:r>
            <w:r w:rsidRPr="004D0D0E">
              <w:rPr>
                <w:lang w:val="el-GR"/>
              </w:rPr>
              <w:instrText xml:space="preserve"> </w:instrText>
            </w:r>
            <w:r>
              <w:instrText>PAGEREF</w:instrText>
            </w:r>
            <w:r w:rsidRPr="004D0D0E">
              <w:rPr>
                <w:lang w:val="el-GR"/>
              </w:rPr>
              <w:instrText xml:space="preserve"> _</w:instrText>
            </w:r>
            <w:r>
              <w:instrText>Toc</w:instrText>
            </w:r>
            <w:r w:rsidRPr="004D0D0E">
              <w:rPr>
                <w:lang w:val="el-GR"/>
              </w:rPr>
              <w:instrText>419918346 \</w:instrText>
            </w:r>
            <w:r>
              <w:instrText>h</w:instrText>
            </w:r>
            <w:r w:rsidRPr="004D0D0E">
              <w:rPr>
                <w:lang w:val="el-GR"/>
              </w:rPr>
              <w:instrText xml:space="preserve"> </w:instrText>
            </w:r>
            <w:r>
              <w:fldChar w:fldCharType="separate"/>
            </w:r>
            <w:r w:rsidRPr="004D0D0E">
              <w:rPr>
                <w:lang w:val="el-GR"/>
              </w:rPr>
              <w:t>9</w:t>
            </w:r>
            <w:r>
              <w:fldChar w:fldCharType="end"/>
            </w:r>
          </w:p>
          <w:p w:rsidR="004D0D0E" w:rsidRDefault="004D0D0E">
            <w:pPr>
              <w:pStyle w:val="40"/>
              <w:rPr>
                <w:rFonts w:asciiTheme="minorHAnsi" w:eastAsiaTheme="minorEastAsia" w:hAnsiTheme="minorHAnsi" w:cstheme="minorBidi"/>
                <w:b w:val="0"/>
                <w:color w:val="auto"/>
                <w:kern w:val="0"/>
                <w:sz w:val="22"/>
                <w:szCs w:val="22"/>
                <w:lang w:val="el-GR"/>
              </w:rPr>
            </w:pPr>
            <w:r w:rsidRPr="004B38DD">
              <w:rPr>
                <w:bCs/>
                <w:i/>
                <w:iCs/>
                <w:lang w:val="el-GR"/>
              </w:rPr>
              <w:t>Φύλλο εργασίας 1</w:t>
            </w:r>
            <w:r w:rsidRPr="004D0D0E">
              <w:rPr>
                <w:lang w:val="el-GR"/>
              </w:rPr>
              <w:tab/>
            </w:r>
            <w:r>
              <w:fldChar w:fldCharType="begin"/>
            </w:r>
            <w:r w:rsidRPr="004D0D0E">
              <w:rPr>
                <w:lang w:val="el-GR"/>
              </w:rPr>
              <w:instrText xml:space="preserve"> </w:instrText>
            </w:r>
            <w:r>
              <w:instrText>PAGEREF</w:instrText>
            </w:r>
            <w:r w:rsidRPr="004D0D0E">
              <w:rPr>
                <w:lang w:val="el-GR"/>
              </w:rPr>
              <w:instrText xml:space="preserve"> _</w:instrText>
            </w:r>
            <w:r>
              <w:instrText>Toc</w:instrText>
            </w:r>
            <w:r w:rsidRPr="004D0D0E">
              <w:rPr>
                <w:lang w:val="el-GR"/>
              </w:rPr>
              <w:instrText>419918347 \</w:instrText>
            </w:r>
            <w:r>
              <w:instrText>h</w:instrText>
            </w:r>
            <w:r w:rsidRPr="004D0D0E">
              <w:rPr>
                <w:lang w:val="el-GR"/>
              </w:rPr>
              <w:instrText xml:space="preserve"> </w:instrText>
            </w:r>
            <w:r>
              <w:fldChar w:fldCharType="separate"/>
            </w:r>
            <w:r w:rsidRPr="004D0D0E">
              <w:rPr>
                <w:lang w:val="el-GR"/>
              </w:rPr>
              <w:t>12</w:t>
            </w:r>
            <w:r>
              <w:fldChar w:fldCharType="end"/>
            </w:r>
          </w:p>
          <w:p w:rsidR="004D0D0E" w:rsidRDefault="004D0D0E">
            <w:pPr>
              <w:pStyle w:val="40"/>
              <w:rPr>
                <w:rFonts w:asciiTheme="minorHAnsi" w:eastAsiaTheme="minorEastAsia" w:hAnsiTheme="minorHAnsi" w:cstheme="minorBidi"/>
                <w:b w:val="0"/>
                <w:color w:val="auto"/>
                <w:kern w:val="0"/>
                <w:sz w:val="22"/>
                <w:szCs w:val="22"/>
                <w:lang w:val="el-GR"/>
              </w:rPr>
            </w:pPr>
            <w:r w:rsidRPr="004B38DD">
              <w:rPr>
                <w:bCs/>
                <w:i/>
                <w:iCs/>
                <w:lang w:val="el-GR"/>
              </w:rPr>
              <w:t>Φύλλο εργασίας 2</w:t>
            </w:r>
            <w:r w:rsidRPr="004D0D0E">
              <w:rPr>
                <w:lang w:val="el-GR"/>
              </w:rPr>
              <w:tab/>
            </w:r>
            <w:r>
              <w:fldChar w:fldCharType="begin"/>
            </w:r>
            <w:r w:rsidRPr="004D0D0E">
              <w:rPr>
                <w:lang w:val="el-GR"/>
              </w:rPr>
              <w:instrText xml:space="preserve"> </w:instrText>
            </w:r>
            <w:r>
              <w:instrText>PAGEREF</w:instrText>
            </w:r>
            <w:r w:rsidRPr="004D0D0E">
              <w:rPr>
                <w:lang w:val="el-GR"/>
              </w:rPr>
              <w:instrText xml:space="preserve"> _</w:instrText>
            </w:r>
            <w:r>
              <w:instrText>Toc</w:instrText>
            </w:r>
            <w:r w:rsidRPr="004D0D0E">
              <w:rPr>
                <w:lang w:val="el-GR"/>
              </w:rPr>
              <w:instrText>419918348 \</w:instrText>
            </w:r>
            <w:r>
              <w:instrText>h</w:instrText>
            </w:r>
            <w:r w:rsidRPr="004D0D0E">
              <w:rPr>
                <w:lang w:val="el-GR"/>
              </w:rPr>
              <w:instrText xml:space="preserve"> </w:instrText>
            </w:r>
            <w:r>
              <w:fldChar w:fldCharType="separate"/>
            </w:r>
            <w:r w:rsidRPr="004D0D0E">
              <w:rPr>
                <w:lang w:val="el-GR"/>
              </w:rPr>
              <w:t>13</w:t>
            </w:r>
            <w:r>
              <w:fldChar w:fldCharType="end"/>
            </w:r>
          </w:p>
          <w:p w:rsidR="004D0D0E" w:rsidRDefault="004D0D0E">
            <w:pPr>
              <w:pStyle w:val="40"/>
              <w:rPr>
                <w:rFonts w:asciiTheme="minorHAnsi" w:eastAsiaTheme="minorEastAsia" w:hAnsiTheme="minorHAnsi" w:cstheme="minorBidi"/>
                <w:b w:val="0"/>
                <w:color w:val="auto"/>
                <w:kern w:val="0"/>
                <w:sz w:val="22"/>
                <w:szCs w:val="22"/>
                <w:lang w:val="el-GR"/>
              </w:rPr>
            </w:pPr>
            <w:r w:rsidRPr="004B38DD">
              <w:rPr>
                <w:bCs/>
                <w:i/>
                <w:iCs/>
                <w:lang w:val="el-GR"/>
              </w:rPr>
              <w:t>Φύλλο εργασίας 3</w:t>
            </w:r>
            <w:r w:rsidRPr="004D0D0E">
              <w:rPr>
                <w:lang w:val="el-GR"/>
              </w:rPr>
              <w:tab/>
            </w:r>
            <w:r>
              <w:fldChar w:fldCharType="begin"/>
            </w:r>
            <w:r w:rsidRPr="004D0D0E">
              <w:rPr>
                <w:lang w:val="el-GR"/>
              </w:rPr>
              <w:instrText xml:space="preserve"> </w:instrText>
            </w:r>
            <w:r>
              <w:instrText>PAGEREF</w:instrText>
            </w:r>
            <w:r w:rsidRPr="004D0D0E">
              <w:rPr>
                <w:lang w:val="el-GR"/>
              </w:rPr>
              <w:instrText xml:space="preserve"> _</w:instrText>
            </w:r>
            <w:r>
              <w:instrText>Toc</w:instrText>
            </w:r>
            <w:r w:rsidRPr="004D0D0E">
              <w:rPr>
                <w:lang w:val="el-GR"/>
              </w:rPr>
              <w:instrText>419918349 \</w:instrText>
            </w:r>
            <w:r>
              <w:instrText>h</w:instrText>
            </w:r>
            <w:r w:rsidRPr="004D0D0E">
              <w:rPr>
                <w:lang w:val="el-GR"/>
              </w:rPr>
              <w:instrText xml:space="preserve"> </w:instrText>
            </w:r>
            <w:r>
              <w:fldChar w:fldCharType="separate"/>
            </w:r>
            <w:r w:rsidRPr="004D0D0E">
              <w:rPr>
                <w:lang w:val="el-GR"/>
              </w:rPr>
              <w:t>15</w:t>
            </w:r>
            <w:r>
              <w:fldChar w:fldCharType="end"/>
            </w:r>
          </w:p>
          <w:p w:rsidR="004D0D0E" w:rsidRDefault="004D0D0E">
            <w:pPr>
              <w:pStyle w:val="30"/>
              <w:rPr>
                <w:rFonts w:asciiTheme="minorHAnsi" w:eastAsiaTheme="minorEastAsia" w:hAnsiTheme="minorHAnsi" w:cstheme="minorBidi"/>
                <w:b w:val="0"/>
                <w:i w:val="0"/>
                <w:color w:val="auto"/>
                <w:kern w:val="0"/>
                <w:sz w:val="22"/>
                <w:szCs w:val="22"/>
              </w:rPr>
            </w:pPr>
            <w:r w:rsidRPr="004D0D0E">
              <w:t xml:space="preserve">1.5.3 </w:t>
            </w:r>
            <w:r w:rsidRPr="004B38DD">
              <w:t>Γ΄ Φάση</w:t>
            </w:r>
            <w:r>
              <w:tab/>
            </w:r>
            <w:r>
              <w:fldChar w:fldCharType="begin"/>
            </w:r>
            <w:r>
              <w:instrText xml:space="preserve"> PAGEREF _Toc419918350 \h </w:instrText>
            </w:r>
            <w:r>
              <w:fldChar w:fldCharType="separate"/>
            </w:r>
            <w:r>
              <w:t>17</w:t>
            </w:r>
            <w:r>
              <w:fldChar w:fldCharType="end"/>
            </w:r>
          </w:p>
          <w:p w:rsidR="004D0D0E" w:rsidRDefault="004D0D0E">
            <w:pPr>
              <w:pStyle w:val="40"/>
              <w:rPr>
                <w:rFonts w:asciiTheme="minorHAnsi" w:eastAsiaTheme="minorEastAsia" w:hAnsiTheme="minorHAnsi" w:cstheme="minorBidi"/>
                <w:b w:val="0"/>
                <w:color w:val="auto"/>
                <w:kern w:val="0"/>
                <w:sz w:val="22"/>
                <w:szCs w:val="22"/>
                <w:lang w:val="el-GR"/>
              </w:rPr>
            </w:pPr>
            <w:r w:rsidRPr="004B38DD">
              <w:rPr>
                <w:bCs/>
                <w:i/>
                <w:iCs/>
                <w:lang w:val="el-GR"/>
              </w:rPr>
              <w:t>Φύλλο εργασίας 4</w:t>
            </w:r>
            <w:r w:rsidRPr="004D0D0E">
              <w:rPr>
                <w:lang w:val="el-GR"/>
              </w:rPr>
              <w:tab/>
            </w:r>
            <w:r>
              <w:fldChar w:fldCharType="begin"/>
            </w:r>
            <w:r w:rsidRPr="004D0D0E">
              <w:rPr>
                <w:lang w:val="el-GR"/>
              </w:rPr>
              <w:instrText xml:space="preserve"> </w:instrText>
            </w:r>
            <w:r>
              <w:instrText>PAGEREF</w:instrText>
            </w:r>
            <w:r w:rsidRPr="004D0D0E">
              <w:rPr>
                <w:lang w:val="el-GR"/>
              </w:rPr>
              <w:instrText xml:space="preserve"> _</w:instrText>
            </w:r>
            <w:r>
              <w:instrText>Toc</w:instrText>
            </w:r>
            <w:r w:rsidRPr="004D0D0E">
              <w:rPr>
                <w:lang w:val="el-GR"/>
              </w:rPr>
              <w:instrText>419918351 \</w:instrText>
            </w:r>
            <w:r>
              <w:instrText>h</w:instrText>
            </w:r>
            <w:r w:rsidRPr="004D0D0E">
              <w:rPr>
                <w:lang w:val="el-GR"/>
              </w:rPr>
              <w:instrText xml:space="preserve"> </w:instrText>
            </w:r>
            <w:r>
              <w:fldChar w:fldCharType="separate"/>
            </w:r>
            <w:r w:rsidRPr="004D0D0E">
              <w:rPr>
                <w:lang w:val="el-GR"/>
              </w:rPr>
              <w:t>18</w:t>
            </w:r>
            <w:r>
              <w:fldChar w:fldCharType="end"/>
            </w:r>
          </w:p>
          <w:p w:rsidR="004D0D0E" w:rsidRDefault="004D0D0E">
            <w:pPr>
              <w:pStyle w:val="30"/>
              <w:rPr>
                <w:rFonts w:asciiTheme="minorHAnsi" w:eastAsiaTheme="minorEastAsia" w:hAnsiTheme="minorHAnsi" w:cstheme="minorBidi"/>
                <w:b w:val="0"/>
                <w:i w:val="0"/>
                <w:color w:val="auto"/>
                <w:kern w:val="0"/>
                <w:sz w:val="22"/>
                <w:szCs w:val="22"/>
              </w:rPr>
            </w:pPr>
            <w:r w:rsidRPr="004B38DD">
              <w:t>1.5.4 Δ΄ Φάση</w:t>
            </w:r>
            <w:r>
              <w:tab/>
            </w:r>
            <w:r>
              <w:fldChar w:fldCharType="begin"/>
            </w:r>
            <w:r>
              <w:instrText xml:space="preserve"> PAGEREF _Toc419918352 \h </w:instrText>
            </w:r>
            <w:r>
              <w:fldChar w:fldCharType="separate"/>
            </w:r>
            <w:r>
              <w:t>24</w:t>
            </w:r>
            <w:r>
              <w:fldChar w:fldCharType="end"/>
            </w:r>
          </w:p>
          <w:p w:rsidR="004D0D0E" w:rsidRDefault="004D0D0E">
            <w:pPr>
              <w:pStyle w:val="40"/>
              <w:rPr>
                <w:rFonts w:asciiTheme="minorHAnsi" w:eastAsiaTheme="minorEastAsia" w:hAnsiTheme="minorHAnsi" w:cstheme="minorBidi"/>
                <w:b w:val="0"/>
                <w:color w:val="auto"/>
                <w:kern w:val="0"/>
                <w:sz w:val="22"/>
                <w:szCs w:val="22"/>
                <w:lang w:val="el-GR"/>
              </w:rPr>
            </w:pPr>
            <w:r w:rsidRPr="004B38DD">
              <w:rPr>
                <w:bCs/>
                <w:i/>
                <w:iCs/>
                <w:lang w:val="el-GR"/>
              </w:rPr>
              <w:t>Φύλλο εργασίας 5</w:t>
            </w:r>
            <w:r w:rsidRPr="004D0D0E">
              <w:rPr>
                <w:lang w:val="el-GR"/>
              </w:rPr>
              <w:tab/>
            </w:r>
            <w:r>
              <w:fldChar w:fldCharType="begin"/>
            </w:r>
            <w:r w:rsidRPr="004D0D0E">
              <w:rPr>
                <w:lang w:val="el-GR"/>
              </w:rPr>
              <w:instrText xml:space="preserve"> </w:instrText>
            </w:r>
            <w:r>
              <w:instrText>PAGEREF</w:instrText>
            </w:r>
            <w:r w:rsidRPr="004D0D0E">
              <w:rPr>
                <w:lang w:val="el-GR"/>
              </w:rPr>
              <w:instrText xml:space="preserve"> _</w:instrText>
            </w:r>
            <w:r>
              <w:instrText>Toc</w:instrText>
            </w:r>
            <w:r w:rsidRPr="004D0D0E">
              <w:rPr>
                <w:lang w:val="el-GR"/>
              </w:rPr>
              <w:instrText>419918353 \</w:instrText>
            </w:r>
            <w:r>
              <w:instrText>h</w:instrText>
            </w:r>
            <w:r w:rsidRPr="004D0D0E">
              <w:rPr>
                <w:lang w:val="el-GR"/>
              </w:rPr>
              <w:instrText xml:space="preserve"> </w:instrText>
            </w:r>
            <w:r>
              <w:fldChar w:fldCharType="separate"/>
            </w:r>
            <w:r w:rsidRPr="004D0D0E">
              <w:rPr>
                <w:lang w:val="el-GR"/>
              </w:rPr>
              <w:t>24</w:t>
            </w:r>
            <w:r>
              <w:fldChar w:fldCharType="end"/>
            </w:r>
          </w:p>
          <w:p w:rsidR="001A6110" w:rsidRDefault="001A6110">
            <w:pPr>
              <w:jc w:val="both"/>
              <w:rPr>
                <w:caps/>
                <w:color w:val="000080"/>
                <w:sz w:val="24"/>
                <w:lang w:val="el-GR"/>
              </w:rPr>
            </w:pPr>
            <w:r>
              <w:rPr>
                <w:caps/>
                <w:color w:val="000080"/>
                <w:sz w:val="28"/>
                <w:lang w:val="el-GR"/>
              </w:rPr>
              <w:fldChar w:fldCharType="end"/>
            </w:r>
          </w:p>
        </w:tc>
      </w:tr>
    </w:tbl>
    <w:p w:rsidR="001A6110" w:rsidRDefault="001A6110" w:rsidP="001A6110">
      <w:pPr>
        <w:jc w:val="both"/>
        <w:rPr>
          <w:rFonts w:ascii="Verdana" w:hAnsi="Verdana"/>
          <w:caps/>
          <w:color w:val="000080"/>
          <w:sz w:val="24"/>
          <w:lang w:val="el-GR"/>
        </w:rPr>
      </w:pPr>
    </w:p>
    <w:p w:rsidR="001A6110" w:rsidRDefault="001A6110" w:rsidP="001A6110">
      <w:pPr>
        <w:pStyle w:val="a5"/>
        <w:rPr>
          <w:rFonts w:ascii="Verdana" w:hAnsi="Verdana"/>
          <w:lang w:val="el-GR"/>
        </w:rPr>
      </w:pPr>
    </w:p>
    <w:p w:rsidR="00600B2B" w:rsidRDefault="001A6110" w:rsidP="001A6110">
      <w:pPr>
        <w:pStyle w:val="1"/>
        <w:numPr>
          <w:ilvl w:val="0"/>
          <w:numId w:val="11"/>
        </w:numPr>
        <w:rPr>
          <w:rFonts w:ascii="Verdana" w:hAnsi="Verdana"/>
          <w:lang w:val="el-GR"/>
        </w:rPr>
      </w:pPr>
      <w:r>
        <w:rPr>
          <w:rFonts w:ascii="Verdana" w:hAnsi="Verdana"/>
          <w:lang w:val="el-GR"/>
        </w:rPr>
        <w:br w:type="page"/>
      </w:r>
      <w:bookmarkStart w:id="0" w:name="_Toc419918334"/>
      <w:r w:rsidR="00600B2B">
        <w:rPr>
          <w:rFonts w:ascii="Verdana" w:hAnsi="Verdana"/>
          <w:lang w:val="el-GR"/>
        </w:rPr>
        <w:lastRenderedPageBreak/>
        <w:t xml:space="preserve">ΣΕΝΑΡΙΟ </w:t>
      </w:r>
      <w:r w:rsidR="00600B2B">
        <w:rPr>
          <w:rFonts w:ascii="Verdana" w:hAnsi="Verdana"/>
          <w:lang w:val="en-US"/>
        </w:rPr>
        <w:t>T</w:t>
      </w:r>
      <w:r w:rsidR="00600B2B">
        <w:rPr>
          <w:rFonts w:ascii="Verdana" w:hAnsi="Verdana"/>
          <w:lang w:val="el-GR"/>
        </w:rPr>
        <w:t>ΡΙΤΟ</w:t>
      </w:r>
      <w:bookmarkEnd w:id="0"/>
    </w:p>
    <w:p w:rsidR="00600B2B" w:rsidRDefault="00600B2B" w:rsidP="00600B2B">
      <w:pPr>
        <w:spacing w:line="360" w:lineRule="auto"/>
        <w:rPr>
          <w:rFonts w:ascii="Verdana" w:hAnsi="Verdana"/>
          <w:lang w:val="el-GR"/>
        </w:rPr>
      </w:pPr>
      <w:r>
        <w:rPr>
          <w:rFonts w:ascii="Verdana" w:hAnsi="Verdana"/>
          <w:b/>
          <w:i/>
          <w:u w:val="single"/>
          <w:lang w:val="el-GR"/>
        </w:rPr>
        <w:t>Το πρόβλημα</w:t>
      </w:r>
    </w:p>
    <w:p w:rsidR="00600B2B" w:rsidRDefault="00600B2B" w:rsidP="00600B2B">
      <w:pPr>
        <w:ind w:left="57"/>
        <w:jc w:val="both"/>
        <w:rPr>
          <w:rFonts w:ascii="Verdana" w:hAnsi="Verdana"/>
          <w:lang w:val="el-GR"/>
        </w:rPr>
      </w:pPr>
      <w:r>
        <w:rPr>
          <w:rFonts w:ascii="Verdana" w:hAnsi="Verdana"/>
          <w:lang w:val="el-GR"/>
        </w:rPr>
        <w:t xml:space="preserve">Στο διαγωνισμό που έγινε για την κατάθεση προτάσεων-προσφορών που αφορούν την κατασκευή μιας </w:t>
      </w:r>
      <w:proofErr w:type="spellStart"/>
      <w:r>
        <w:rPr>
          <w:rFonts w:ascii="Verdana" w:hAnsi="Verdana"/>
          <w:lang w:val="el-GR"/>
        </w:rPr>
        <w:t>ανοιγόμενης</w:t>
      </w:r>
      <w:proofErr w:type="spellEnd"/>
      <w:r>
        <w:rPr>
          <w:rFonts w:ascii="Verdana" w:hAnsi="Verdana"/>
          <w:lang w:val="el-GR"/>
        </w:rPr>
        <w:t xml:space="preserve"> γέφυρας μήκους 40 μέτρων σε μία πόλη, επικρατέστερες ήταν δύο εταιρίες. Η εταιρία Α προτείνει την κατασκευή μιας </w:t>
      </w:r>
      <w:proofErr w:type="spellStart"/>
      <w:r>
        <w:rPr>
          <w:rFonts w:ascii="Verdana" w:hAnsi="Verdana"/>
          <w:lang w:val="el-GR"/>
        </w:rPr>
        <w:t>ανακλινόμενης</w:t>
      </w:r>
      <w:proofErr w:type="spellEnd"/>
      <w:r>
        <w:rPr>
          <w:rFonts w:ascii="Verdana" w:hAnsi="Verdana"/>
          <w:lang w:val="el-GR"/>
        </w:rPr>
        <w:t xml:space="preserve"> γέφυρας ενώ η εταιρία Β προτείνει την κατασκευή μιας συρόμενης γέφυρας. Το Δημοτικό συμβούλιο  καλείται, αφού μελετήσει λεπτομερώς τις δύο προτάσεις, να αποφασίσει για την εταιρία που θα κατασκευάσει την γέφυρα.</w:t>
      </w:r>
    </w:p>
    <w:p w:rsidR="00600B2B" w:rsidRDefault="001A6110" w:rsidP="001A6110">
      <w:pPr>
        <w:pStyle w:val="2"/>
        <w:rPr>
          <w:rFonts w:ascii="Verdana" w:hAnsi="Verdana"/>
          <w:i w:val="0"/>
          <w:lang w:val="el-GR"/>
        </w:rPr>
      </w:pPr>
      <w:bookmarkStart w:id="1" w:name="_Toc121455437"/>
      <w:bookmarkStart w:id="2" w:name="_Toc419918335"/>
      <w:r>
        <w:rPr>
          <w:rFonts w:ascii="Verdana" w:hAnsi="Verdana"/>
          <w:i w:val="0"/>
          <w:lang w:val="en-US"/>
        </w:rPr>
        <w:t xml:space="preserve">1.1 </w:t>
      </w:r>
      <w:r w:rsidR="00600B2B">
        <w:rPr>
          <w:rFonts w:ascii="Verdana" w:hAnsi="Verdana"/>
          <w:i w:val="0"/>
          <w:lang w:val="el-GR"/>
        </w:rPr>
        <w:t>Σύντομη ανασκόπηση του σεναρίου</w:t>
      </w:r>
      <w:bookmarkStart w:id="3" w:name="_Toc121455438"/>
      <w:bookmarkEnd w:id="1"/>
      <w:bookmarkEnd w:id="2"/>
    </w:p>
    <w:p w:rsidR="00600B2B" w:rsidRDefault="00600B2B" w:rsidP="00600B2B">
      <w:pPr>
        <w:pStyle w:val="3"/>
        <w:numPr>
          <w:ilvl w:val="2"/>
          <w:numId w:val="10"/>
        </w:numPr>
        <w:rPr>
          <w:rFonts w:ascii="Verdana" w:hAnsi="Verdana"/>
          <w:b/>
          <w:sz w:val="22"/>
          <w:szCs w:val="22"/>
          <w:lang w:val="el-GR"/>
        </w:rPr>
      </w:pPr>
      <w:bookmarkStart w:id="4" w:name="_Toc419918336"/>
      <w:r>
        <w:rPr>
          <w:rFonts w:ascii="Verdana" w:hAnsi="Verdana"/>
          <w:b/>
          <w:i/>
          <w:sz w:val="22"/>
          <w:szCs w:val="22"/>
          <w:lang w:val="el-GR"/>
        </w:rPr>
        <w:t>Η ιδέα που διέπει το σενάριο</w:t>
      </w:r>
      <w:bookmarkEnd w:id="3"/>
      <w:bookmarkEnd w:id="4"/>
    </w:p>
    <w:p w:rsidR="00600B2B" w:rsidRDefault="00600B2B" w:rsidP="00600B2B">
      <w:pPr>
        <w:pStyle w:val="Verdana"/>
        <w:rPr>
          <w:lang w:val="el-GR"/>
        </w:rPr>
      </w:pPr>
      <w:r>
        <w:rPr>
          <w:lang w:val="el-GR"/>
        </w:rPr>
        <w:t>Η κατασκευή ενός τεχνικού έργου, όπως αυτό της κατασκευής μιας γέφυρας περικλείει, πέρα από το καθαρά κατασκευαστικό μέρος, και τη διαδικασία επιλογής της κατασκευάστριας εταιρίας για την υλοποίηση του έργου. Σε μία τέτοια διαδικασία, καλείται μία ομάδα ανθρώπων να μελετήσει τις προσφορές που κατατίθενται και να αποφασίσει για την επιλογή της καταλληλότερης. Η απόφαση αυτή στηρίζεται στη μελέτη πολλών παραμέτρων όπως το κόστος της κατασκευής και λειτουργίας, η εξυπηρέτηση του κοινού, η εξοικονόμηση ενέργειας κτλ.</w:t>
      </w:r>
    </w:p>
    <w:p w:rsidR="00600B2B" w:rsidRDefault="00600B2B" w:rsidP="00600B2B">
      <w:pPr>
        <w:pStyle w:val="Verdana"/>
        <w:rPr>
          <w:lang w:val="el-GR"/>
        </w:rPr>
      </w:pPr>
      <w:r>
        <w:rPr>
          <w:lang w:val="el-GR"/>
        </w:rPr>
        <w:t>Στο σενάριο αυτό οι μαθητές καλούνται να αναλάβουν την αξιολόγηση των δύο επικρατέστερων προτάσεων-προσφορών και να αποφασίσουν ποια από τις δύο εταιρίες θα επιλέξουν για την κατασκευή της γέφυρας. Μέσα από αυτές τις δραστηριότητες οι μαθητές εμπλέκονται σε διαδικασίες:</w:t>
      </w:r>
    </w:p>
    <w:p w:rsidR="00600B2B" w:rsidRDefault="00600B2B" w:rsidP="00600B2B">
      <w:pPr>
        <w:pStyle w:val="Verdana"/>
        <w:numPr>
          <w:ilvl w:val="0"/>
          <w:numId w:val="4"/>
        </w:numPr>
        <w:rPr>
          <w:lang w:val="el-GR"/>
        </w:rPr>
      </w:pPr>
      <w:proofErr w:type="spellStart"/>
      <w:r>
        <w:rPr>
          <w:lang w:val="el-GR"/>
        </w:rPr>
        <w:t>Μαθηματικοποίησης</w:t>
      </w:r>
      <w:proofErr w:type="spellEnd"/>
      <w:r>
        <w:rPr>
          <w:lang w:val="el-GR"/>
        </w:rPr>
        <w:t xml:space="preserve"> ενός πραγματικού προβλήματος </w:t>
      </w:r>
    </w:p>
    <w:p w:rsidR="00600B2B" w:rsidRDefault="00600B2B" w:rsidP="00600B2B">
      <w:pPr>
        <w:pStyle w:val="Verdana"/>
        <w:numPr>
          <w:ilvl w:val="0"/>
          <w:numId w:val="4"/>
        </w:numPr>
        <w:rPr>
          <w:lang w:val="el-GR"/>
        </w:rPr>
      </w:pPr>
      <w:r>
        <w:rPr>
          <w:lang w:val="el-GR"/>
        </w:rPr>
        <w:t>Επίλυσης προβλήματος για τη λήψη αποφάσεων</w:t>
      </w:r>
    </w:p>
    <w:p w:rsidR="00600B2B" w:rsidRDefault="00600B2B" w:rsidP="00600B2B">
      <w:pPr>
        <w:pStyle w:val="Verdana"/>
        <w:numPr>
          <w:ilvl w:val="0"/>
          <w:numId w:val="4"/>
        </w:numPr>
        <w:rPr>
          <w:lang w:val="el-GR"/>
        </w:rPr>
      </w:pPr>
      <w:r>
        <w:rPr>
          <w:lang w:val="el-GR"/>
        </w:rPr>
        <w:t xml:space="preserve">Μοντελοποίησης μιας πραγματικής κατάστασης </w:t>
      </w:r>
    </w:p>
    <w:p w:rsidR="00600B2B" w:rsidRDefault="00600B2B" w:rsidP="00600B2B">
      <w:pPr>
        <w:pStyle w:val="3"/>
        <w:numPr>
          <w:ilvl w:val="2"/>
          <w:numId w:val="10"/>
        </w:numPr>
        <w:rPr>
          <w:rFonts w:ascii="Verdana" w:hAnsi="Verdana"/>
          <w:b/>
          <w:i/>
          <w:sz w:val="22"/>
          <w:szCs w:val="22"/>
          <w:lang w:val="el-GR"/>
        </w:rPr>
      </w:pPr>
      <w:bookmarkStart w:id="5" w:name="_Toc121455439"/>
      <w:bookmarkStart w:id="6" w:name="_Toc419918337"/>
      <w:r>
        <w:rPr>
          <w:rFonts w:ascii="Verdana" w:hAnsi="Verdana"/>
          <w:b/>
          <w:i/>
          <w:sz w:val="22"/>
          <w:szCs w:val="22"/>
          <w:lang w:val="el-GR"/>
        </w:rPr>
        <w:t>Τεχνολογικά εργαλεία</w:t>
      </w:r>
      <w:bookmarkEnd w:id="5"/>
      <w:bookmarkEnd w:id="6"/>
    </w:p>
    <w:p w:rsidR="00600B2B" w:rsidRDefault="00600B2B" w:rsidP="00600B2B">
      <w:pPr>
        <w:jc w:val="both"/>
        <w:rPr>
          <w:rFonts w:ascii="Verdana" w:hAnsi="Verdana"/>
          <w:lang w:val="el-GR"/>
        </w:rPr>
      </w:pPr>
      <w:r>
        <w:rPr>
          <w:rFonts w:ascii="Verdana" w:hAnsi="Verdana"/>
          <w:lang w:val="el-GR"/>
        </w:rPr>
        <w:t>Για την υλοποίηση των δραστηριοτήτων του σεναρίου έχουν χρησιμοποιηθεί δύο λογισμικά:</w:t>
      </w:r>
    </w:p>
    <w:p w:rsidR="00600B2B" w:rsidRDefault="00600B2B" w:rsidP="00600B2B">
      <w:pPr>
        <w:jc w:val="both"/>
        <w:rPr>
          <w:rFonts w:ascii="Verdana" w:hAnsi="Verdana"/>
          <w:lang w:val="el-GR"/>
        </w:rPr>
      </w:pPr>
      <w:r>
        <w:rPr>
          <w:rFonts w:ascii="Verdana" w:hAnsi="Verdana"/>
          <w:b/>
          <w:lang w:val="el-GR"/>
        </w:rPr>
        <w:t>Ο "</w:t>
      </w:r>
      <w:proofErr w:type="spellStart"/>
      <w:r>
        <w:rPr>
          <w:rFonts w:ascii="Verdana" w:hAnsi="Verdana"/>
          <w:b/>
          <w:lang w:val="el-GR"/>
        </w:rPr>
        <w:t>Χελωνόκοσμος</w:t>
      </w:r>
      <w:proofErr w:type="spellEnd"/>
      <w:r>
        <w:rPr>
          <w:rFonts w:ascii="Verdana" w:hAnsi="Verdana"/>
          <w:b/>
          <w:lang w:val="el-GR"/>
        </w:rPr>
        <w:t>"</w:t>
      </w:r>
      <w:r>
        <w:rPr>
          <w:rFonts w:ascii="Verdana" w:hAnsi="Verdana"/>
          <w:lang w:val="el-GR"/>
        </w:rPr>
        <w:t>:</w:t>
      </w:r>
      <w:r w:rsidRPr="00520A69">
        <w:rPr>
          <w:rFonts w:ascii="Verdana" w:hAnsi="Verdana"/>
          <w:lang w:val="el-GR"/>
        </w:rPr>
        <w:t xml:space="preserve"> </w:t>
      </w:r>
      <w:r>
        <w:rPr>
          <w:rFonts w:ascii="Verdana" w:hAnsi="Verdana"/>
          <w:lang w:val="el-GR"/>
        </w:rPr>
        <w:t xml:space="preserve">Διερευνητικός </w:t>
      </w:r>
      <w:r w:rsidRPr="00604F61">
        <w:rPr>
          <w:rFonts w:ascii="Verdana" w:hAnsi="Verdana"/>
          <w:snapToGrid w:val="0"/>
          <w:kern w:val="0"/>
          <w:lang w:val="el-GR"/>
        </w:rPr>
        <w:t>μικρόκοσμος π</w:t>
      </w:r>
      <w:r>
        <w:rPr>
          <w:rFonts w:ascii="Verdana" w:hAnsi="Verdana"/>
          <w:snapToGrid w:val="0"/>
          <w:kern w:val="0"/>
          <w:lang w:val="el-GR"/>
        </w:rPr>
        <w:t>ά</w:t>
      </w:r>
      <w:r w:rsidRPr="00604F61">
        <w:rPr>
          <w:rFonts w:ascii="Verdana" w:hAnsi="Verdana"/>
          <w:snapToGrid w:val="0"/>
          <w:kern w:val="0"/>
          <w:lang w:val="el-GR"/>
        </w:rPr>
        <w:t>νω στην πλατφόρμα «Αβάκιο 2.x (E-</w:t>
      </w:r>
      <w:proofErr w:type="spellStart"/>
      <w:r w:rsidRPr="00604F61">
        <w:rPr>
          <w:rFonts w:ascii="Verdana" w:hAnsi="Verdana"/>
          <w:snapToGrid w:val="0"/>
          <w:kern w:val="0"/>
          <w:lang w:val="el-GR"/>
        </w:rPr>
        <w:t>Slat</w:t>
      </w:r>
      <w:proofErr w:type="spellEnd"/>
      <w:r w:rsidRPr="00604F61">
        <w:rPr>
          <w:rFonts w:ascii="Verdana" w:hAnsi="Verdana"/>
          <w:snapToGrid w:val="0"/>
          <w:kern w:val="0"/>
          <w:lang w:val="el-GR"/>
        </w:rPr>
        <w:t>e 2.x)»</w:t>
      </w:r>
      <w:r>
        <w:rPr>
          <w:rFonts w:ascii="Verdana" w:hAnsi="Verdana"/>
          <w:snapToGrid w:val="0"/>
          <w:kern w:val="0"/>
          <w:lang w:val="el-GR"/>
        </w:rPr>
        <w:t xml:space="preserve"> </w:t>
      </w:r>
      <w:r>
        <w:rPr>
          <w:rFonts w:ascii="Verdana" w:hAnsi="Verdana"/>
          <w:lang w:val="el-GR"/>
        </w:rPr>
        <w:t>για συμβολική έκφραση μαθηματικών εννοιών, γεωμετρική αναπαράσταση διαδικασιών, δυναμικό χειρισμό των γεωμετρικών σχημάτων και την παρατήρηση των μεταβολών τους.</w:t>
      </w:r>
    </w:p>
    <w:p w:rsidR="00600B2B" w:rsidRDefault="00600B2B" w:rsidP="00600B2B">
      <w:pPr>
        <w:jc w:val="both"/>
        <w:rPr>
          <w:rFonts w:ascii="Verdana" w:hAnsi="Verdana"/>
          <w:lang w:val="el-GR"/>
        </w:rPr>
      </w:pPr>
      <w:r>
        <w:rPr>
          <w:rFonts w:ascii="Verdana" w:hAnsi="Verdana"/>
          <w:b/>
          <w:lang w:val="el-GR"/>
        </w:rPr>
        <w:t xml:space="preserve">Το </w:t>
      </w:r>
      <w:r>
        <w:rPr>
          <w:rFonts w:ascii="Verdana" w:hAnsi="Verdana"/>
          <w:b/>
        </w:rPr>
        <w:t>Function</w:t>
      </w:r>
      <w:r>
        <w:rPr>
          <w:rFonts w:ascii="Verdana" w:hAnsi="Verdana"/>
          <w:b/>
          <w:lang w:val="el-GR"/>
        </w:rPr>
        <w:t xml:space="preserve"> </w:t>
      </w:r>
      <w:r>
        <w:rPr>
          <w:rFonts w:ascii="Verdana" w:hAnsi="Verdana"/>
          <w:b/>
        </w:rPr>
        <w:t>Probe</w:t>
      </w:r>
      <w:r>
        <w:rPr>
          <w:rFonts w:ascii="Verdana" w:hAnsi="Verdana"/>
          <w:b/>
          <w:lang w:val="el-GR"/>
        </w:rPr>
        <w:t xml:space="preserve"> (</w:t>
      </w:r>
      <w:r>
        <w:rPr>
          <w:rFonts w:ascii="Verdana" w:hAnsi="Verdana"/>
          <w:b/>
        </w:rPr>
        <w:t>FP</w:t>
      </w:r>
      <w:r>
        <w:rPr>
          <w:rFonts w:ascii="Verdana" w:hAnsi="Verdana"/>
          <w:b/>
          <w:lang w:val="el-GR"/>
        </w:rPr>
        <w:t xml:space="preserve">): </w:t>
      </w:r>
      <w:r>
        <w:rPr>
          <w:rFonts w:ascii="Verdana" w:hAnsi="Verdana"/>
          <w:lang w:val="el-GR"/>
        </w:rPr>
        <w:t>Διερευνητικό λογισμικό πολλαπλών αναπαραστάσεων</w:t>
      </w:r>
      <w:r>
        <w:rPr>
          <w:rFonts w:ascii="Verdana" w:hAnsi="Verdana"/>
          <w:b/>
          <w:lang w:val="el-GR"/>
        </w:rPr>
        <w:t xml:space="preserve">, </w:t>
      </w:r>
      <w:r>
        <w:rPr>
          <w:rFonts w:ascii="Verdana" w:hAnsi="Verdana"/>
          <w:lang w:val="el-GR"/>
        </w:rPr>
        <w:t>το</w:t>
      </w:r>
      <w:r>
        <w:rPr>
          <w:rFonts w:ascii="Verdana" w:hAnsi="Verdana"/>
          <w:b/>
          <w:lang w:val="el-GR"/>
        </w:rPr>
        <w:t xml:space="preserve"> </w:t>
      </w:r>
      <w:r>
        <w:rPr>
          <w:rFonts w:ascii="Verdana" w:hAnsi="Verdana"/>
          <w:lang w:val="el-GR"/>
        </w:rPr>
        <w:t xml:space="preserve">οποίο υποστηρίζει και ενθαρρύνει τη δημιουργία και τη μελέτη συναρτησιακών σχέσεων μεταξύ </w:t>
      </w:r>
      <w:proofErr w:type="spellStart"/>
      <w:r>
        <w:rPr>
          <w:rFonts w:ascii="Verdana" w:hAnsi="Verdana"/>
          <w:lang w:val="el-GR"/>
        </w:rPr>
        <w:t>συμεταβαλλόμενων</w:t>
      </w:r>
      <w:proofErr w:type="spellEnd"/>
      <w:r>
        <w:rPr>
          <w:rFonts w:ascii="Verdana" w:hAnsi="Verdana"/>
          <w:lang w:val="el-GR"/>
        </w:rPr>
        <w:t xml:space="preserve"> μεγεθών. </w:t>
      </w:r>
    </w:p>
    <w:p w:rsidR="00600B2B" w:rsidRDefault="00600B2B" w:rsidP="00600B2B">
      <w:pPr>
        <w:pStyle w:val="3"/>
        <w:numPr>
          <w:ilvl w:val="2"/>
          <w:numId w:val="10"/>
        </w:numPr>
        <w:jc w:val="both"/>
        <w:rPr>
          <w:rFonts w:ascii="Verdana" w:hAnsi="Verdana"/>
          <w:b/>
          <w:i/>
          <w:sz w:val="22"/>
          <w:szCs w:val="22"/>
          <w:lang w:val="el-GR"/>
        </w:rPr>
      </w:pPr>
      <w:bookmarkStart w:id="7" w:name="_Toc121455440"/>
      <w:bookmarkStart w:id="8" w:name="_Toc419918338"/>
      <w:r>
        <w:rPr>
          <w:rFonts w:ascii="Verdana" w:hAnsi="Verdana"/>
          <w:b/>
          <w:i/>
          <w:sz w:val="22"/>
          <w:szCs w:val="22"/>
          <w:lang w:val="el-GR"/>
        </w:rPr>
        <w:t>Ένταξη του σεναρίου στο Αναλυτικό Πρόγραμμα</w:t>
      </w:r>
      <w:bookmarkEnd w:id="7"/>
      <w:bookmarkEnd w:id="8"/>
    </w:p>
    <w:p w:rsidR="00600B2B" w:rsidRDefault="00600B2B" w:rsidP="00600B2B">
      <w:pPr>
        <w:jc w:val="both"/>
        <w:rPr>
          <w:rFonts w:ascii="Verdana" w:hAnsi="Verdana"/>
          <w:lang w:val="el-GR"/>
        </w:rPr>
      </w:pPr>
      <w:r>
        <w:rPr>
          <w:rFonts w:ascii="Verdana" w:hAnsi="Verdana"/>
          <w:lang w:val="el-GR"/>
        </w:rPr>
        <w:t xml:space="preserve">Το σενάριο αυτό μπορεί να ενταχθεί στο πρόγραμμα της Β’ Λυκείου στο κεφάλαιο της Τριγωνομετρίας. Μπορεί να διδαχθεί τόσο πριν την εισαγωγή των μαθητών στο κεφάλαιο αυτό, αντικαθιστώντας τη διδασκαλία των αντιστοίχων παραγράφων του ημιτόνου και του </w:t>
      </w:r>
      <w:proofErr w:type="spellStart"/>
      <w:r>
        <w:rPr>
          <w:rFonts w:ascii="Verdana" w:hAnsi="Verdana"/>
          <w:lang w:val="el-GR"/>
        </w:rPr>
        <w:t>συνημιτόνου</w:t>
      </w:r>
      <w:proofErr w:type="spellEnd"/>
      <w:r>
        <w:rPr>
          <w:rFonts w:ascii="Verdana" w:hAnsi="Verdana"/>
          <w:lang w:val="el-GR"/>
        </w:rPr>
        <w:t>, όσο και στο τέλος του κεφαλαίου σαν μία εναλλακτική διδακτική προσέγγιση.</w:t>
      </w:r>
    </w:p>
    <w:p w:rsidR="00600B2B" w:rsidRDefault="00600B2B" w:rsidP="00600B2B">
      <w:pPr>
        <w:pStyle w:val="3"/>
        <w:numPr>
          <w:ilvl w:val="2"/>
          <w:numId w:val="10"/>
        </w:numPr>
        <w:rPr>
          <w:rFonts w:ascii="Verdana" w:hAnsi="Verdana"/>
          <w:b/>
          <w:i/>
          <w:sz w:val="22"/>
          <w:szCs w:val="22"/>
          <w:lang w:val="el-GR"/>
        </w:rPr>
      </w:pPr>
      <w:bookmarkStart w:id="9" w:name="_Toc121455442"/>
      <w:bookmarkStart w:id="10" w:name="_Toc419918339"/>
      <w:r>
        <w:rPr>
          <w:rFonts w:ascii="Verdana" w:hAnsi="Verdana"/>
          <w:b/>
          <w:i/>
          <w:sz w:val="22"/>
          <w:szCs w:val="22"/>
          <w:lang w:val="el-GR"/>
        </w:rPr>
        <w:t>Προσδοκώμενες παιδαγωγικές και μαθησιακές κατακτήσεις</w:t>
      </w:r>
      <w:bookmarkEnd w:id="9"/>
      <w:bookmarkEnd w:id="10"/>
    </w:p>
    <w:p w:rsidR="00600B2B" w:rsidRDefault="00600B2B" w:rsidP="00600B2B">
      <w:pPr>
        <w:pStyle w:val="Verdana"/>
        <w:rPr>
          <w:lang w:val="el-GR"/>
        </w:rPr>
      </w:pPr>
      <w:r>
        <w:rPr>
          <w:lang w:val="el-GR"/>
        </w:rPr>
        <w:t xml:space="preserve">Οι προτεινόμενες δραστηριότητες σε συνδυασμό με τις </w:t>
      </w:r>
      <w:proofErr w:type="spellStart"/>
      <w:r>
        <w:rPr>
          <w:lang w:val="el-GR"/>
        </w:rPr>
        <w:t>προσβλεπόμενες</w:t>
      </w:r>
      <w:proofErr w:type="spellEnd"/>
      <w:r>
        <w:rPr>
          <w:lang w:val="el-GR"/>
        </w:rPr>
        <w:t xml:space="preserve"> μεθόδους διδακτικής που περιγράφονται παρακάτω έχουν ως στόχο να παρέχουν στους μαθητές τη δυνατότητα από την πλευρά του γνωστικού αντικειμένου: </w:t>
      </w:r>
    </w:p>
    <w:p w:rsidR="00600B2B" w:rsidRDefault="00600B2B" w:rsidP="00600B2B">
      <w:pPr>
        <w:pStyle w:val="Verdana"/>
        <w:numPr>
          <w:ilvl w:val="0"/>
          <w:numId w:val="4"/>
        </w:numPr>
        <w:rPr>
          <w:lang w:val="el-GR"/>
        </w:rPr>
      </w:pPr>
      <w:r>
        <w:rPr>
          <w:lang w:val="el-GR"/>
        </w:rPr>
        <w:lastRenderedPageBreak/>
        <w:t>Να εφαρμόσουν τις έννοιες και τις μεθόδους της Τριγωνομετρίας στην επίλυση πραγματικών προβλημάτων.</w:t>
      </w:r>
    </w:p>
    <w:p w:rsidR="00600B2B" w:rsidRDefault="00600B2B" w:rsidP="00600B2B">
      <w:pPr>
        <w:pStyle w:val="Verdana"/>
        <w:numPr>
          <w:ilvl w:val="0"/>
          <w:numId w:val="4"/>
        </w:numPr>
        <w:rPr>
          <w:lang w:val="el-GR"/>
        </w:rPr>
      </w:pPr>
      <w:r>
        <w:rPr>
          <w:lang w:val="el-GR"/>
        </w:rPr>
        <w:t>Να αναπτύξουν δεξιότητες ανάγνωσης και ερμηνείας γραφικών παραστάσεων.</w:t>
      </w:r>
    </w:p>
    <w:p w:rsidR="00600B2B" w:rsidRDefault="00600B2B" w:rsidP="00600B2B">
      <w:pPr>
        <w:pStyle w:val="Verdana"/>
        <w:numPr>
          <w:ilvl w:val="0"/>
          <w:numId w:val="4"/>
        </w:numPr>
        <w:rPr>
          <w:lang w:val="el-GR"/>
        </w:rPr>
      </w:pPr>
      <w:r>
        <w:rPr>
          <w:lang w:val="el-GR"/>
        </w:rPr>
        <w:t>Να οργανώσουν δεδομένα μετρήσεων με μορφή πίνακα αλλά και εποπτικά (γραφικές παραστάσεις).</w:t>
      </w:r>
    </w:p>
    <w:p w:rsidR="00600B2B" w:rsidRDefault="00600B2B" w:rsidP="00600B2B">
      <w:pPr>
        <w:pStyle w:val="Verdana"/>
        <w:numPr>
          <w:ilvl w:val="0"/>
          <w:numId w:val="4"/>
        </w:numPr>
        <w:rPr>
          <w:lang w:val="el-GR"/>
        </w:rPr>
      </w:pPr>
      <w:r>
        <w:rPr>
          <w:lang w:val="el-GR"/>
        </w:rPr>
        <w:t>Να χρησιμοποιήσουν τις γραφικές παραστάσεις των τριγωνομετρικών συναρτήσεων στην επίλυση εξισώσεων.</w:t>
      </w:r>
    </w:p>
    <w:p w:rsidR="00600B2B" w:rsidRDefault="00600B2B" w:rsidP="00600B2B">
      <w:pPr>
        <w:pStyle w:val="Verdana"/>
        <w:numPr>
          <w:ilvl w:val="0"/>
          <w:numId w:val="4"/>
        </w:numPr>
        <w:rPr>
          <w:lang w:val="el-GR"/>
        </w:rPr>
      </w:pPr>
      <w:r>
        <w:rPr>
          <w:lang w:val="el-GR"/>
        </w:rPr>
        <w:t>Να χρησιμοποιήσουν γεωμετρικά μοντέλα για την προσομοίωση και μελέτη πραγματικού προβλήματος.</w:t>
      </w:r>
    </w:p>
    <w:p w:rsidR="00600B2B" w:rsidRDefault="00600B2B" w:rsidP="00600B2B">
      <w:pPr>
        <w:pStyle w:val="Verdana"/>
        <w:numPr>
          <w:ilvl w:val="0"/>
          <w:numId w:val="4"/>
        </w:numPr>
        <w:rPr>
          <w:lang w:val="el-GR"/>
        </w:rPr>
      </w:pPr>
      <w:r>
        <w:rPr>
          <w:lang w:val="el-GR"/>
        </w:rPr>
        <w:t>Να εκφράσουν και να τεκμηριώσουν με τη γλώσσα και τις δυνατότητες των Μαθηματικών, τις επιλογές τους σε καταστάσεις λήψης αποφάσεων.</w:t>
      </w:r>
    </w:p>
    <w:p w:rsidR="00600B2B" w:rsidRDefault="00600B2B" w:rsidP="00600B2B">
      <w:pPr>
        <w:pStyle w:val="Verdana"/>
        <w:spacing w:before="240" w:after="120"/>
        <w:rPr>
          <w:lang w:val="el-GR"/>
        </w:rPr>
      </w:pPr>
      <w:r>
        <w:rPr>
          <w:snapToGrid w:val="0"/>
          <w:lang w:val="el-GR"/>
        </w:rPr>
        <w:t>Από την παιδαγωγική σκοπιά οι προτεινόμενες δραστηριότητες στοχεύουν ν</w:t>
      </w:r>
      <w:r>
        <w:rPr>
          <w:lang w:val="el-GR"/>
        </w:rPr>
        <w:t>α παρέχουν στους μαθητές τη δυνατότητα:</w:t>
      </w:r>
    </w:p>
    <w:p w:rsidR="00600B2B" w:rsidRDefault="00600B2B" w:rsidP="00600B2B">
      <w:pPr>
        <w:pStyle w:val="Verdana"/>
        <w:numPr>
          <w:ilvl w:val="0"/>
          <w:numId w:val="4"/>
        </w:numPr>
        <w:rPr>
          <w:lang w:val="el-GR"/>
        </w:rPr>
      </w:pPr>
      <w:r>
        <w:rPr>
          <w:lang w:val="el-GR"/>
        </w:rPr>
        <w:t xml:space="preserve">Να μάθουν να οργανώνουν τα δεδομένα τους ώστε να διευκολύνονται στην εξαγωγή συμπερασμάτων και στην εύρεση λύσεων. </w:t>
      </w:r>
    </w:p>
    <w:p w:rsidR="00600B2B" w:rsidRDefault="00600B2B" w:rsidP="00600B2B">
      <w:pPr>
        <w:pStyle w:val="Verdana"/>
        <w:numPr>
          <w:ilvl w:val="0"/>
          <w:numId w:val="4"/>
        </w:numPr>
        <w:rPr>
          <w:lang w:val="el-GR"/>
        </w:rPr>
      </w:pPr>
      <w:r>
        <w:rPr>
          <w:lang w:val="el-GR"/>
        </w:rPr>
        <w:t>Να μάθουν να τεκμηριώνουν τις αποφάσεις που παίρνουν.</w:t>
      </w:r>
    </w:p>
    <w:p w:rsidR="00600B2B" w:rsidRDefault="00600B2B" w:rsidP="00600B2B">
      <w:pPr>
        <w:pStyle w:val="Verdana"/>
        <w:numPr>
          <w:ilvl w:val="0"/>
          <w:numId w:val="4"/>
        </w:numPr>
        <w:rPr>
          <w:lang w:val="el-GR"/>
        </w:rPr>
      </w:pPr>
      <w:r>
        <w:rPr>
          <w:lang w:val="el-GR"/>
        </w:rPr>
        <w:t>Να μάθουν να συνεργάζονται με τα άλλα μέλη της ομάδας για να συζητούν τις παρατηρήσεις τους, να καταχωρούν τα δεδομένα τους, να οργανώνουν τα συμπεράσματά τους, να διατυπώνουν κανόνες, να κατασκευάζουν σχέσεις που συνδέουν μεγέθη, να παρουσιάζουν την εργασία τους στις άλλες ομάδες.</w:t>
      </w:r>
    </w:p>
    <w:p w:rsidR="00600B2B" w:rsidRDefault="00600B2B" w:rsidP="00600B2B">
      <w:pPr>
        <w:pStyle w:val="Verdana"/>
        <w:numPr>
          <w:ilvl w:val="0"/>
          <w:numId w:val="4"/>
        </w:numPr>
        <w:rPr>
          <w:lang w:val="el-GR"/>
        </w:rPr>
      </w:pPr>
      <w:r>
        <w:rPr>
          <w:lang w:val="el-GR"/>
        </w:rPr>
        <w:t>Να αναπτύξουν κώδικες επικοινωνίας ώστε να γίνονται αντιληπτοί από τα άλλα μέλη της ομάδας, από όλους τους συμμαθητές τους και από τον καθηγητή τους.</w:t>
      </w:r>
    </w:p>
    <w:p w:rsidR="00600B2B" w:rsidRDefault="001A6110" w:rsidP="001A6110">
      <w:pPr>
        <w:pStyle w:val="2"/>
        <w:rPr>
          <w:rFonts w:ascii="Verdana" w:hAnsi="Verdana"/>
          <w:i w:val="0"/>
          <w:sz w:val="22"/>
          <w:szCs w:val="22"/>
          <w:lang w:val="el-GR"/>
        </w:rPr>
      </w:pPr>
      <w:bookmarkStart w:id="11" w:name="_Toc121455443"/>
      <w:bookmarkStart w:id="12" w:name="_Toc419918340"/>
      <w:r w:rsidRPr="001A6110">
        <w:rPr>
          <w:rFonts w:ascii="Verdana" w:hAnsi="Verdana"/>
          <w:i w:val="0"/>
          <w:sz w:val="22"/>
          <w:szCs w:val="22"/>
          <w:lang w:val="el-GR"/>
        </w:rPr>
        <w:t xml:space="preserve">1.2 </w:t>
      </w:r>
      <w:r w:rsidR="00600B2B">
        <w:rPr>
          <w:rFonts w:ascii="Verdana" w:hAnsi="Verdana"/>
          <w:i w:val="0"/>
          <w:sz w:val="22"/>
          <w:szCs w:val="22"/>
          <w:lang w:val="el-GR"/>
        </w:rPr>
        <w:t>Ο ρόλος των προς χρήση εργαλείων</w:t>
      </w:r>
      <w:bookmarkEnd w:id="11"/>
      <w:bookmarkEnd w:id="12"/>
    </w:p>
    <w:p w:rsidR="00600B2B" w:rsidRDefault="00600B2B" w:rsidP="00600B2B">
      <w:pPr>
        <w:pStyle w:val="Verdana"/>
        <w:rPr>
          <w:lang w:val="el-GR"/>
        </w:rPr>
      </w:pPr>
      <w:r>
        <w:rPr>
          <w:lang w:val="el-GR"/>
        </w:rPr>
        <w:t xml:space="preserve">Οι δυνατότητες των προς χρήση λογισμικών στο παρόν σενάριο διαφοροποιούν σε μεγάλο βαθμό τη μαθησιακή διαδικασία σε σχέση με τα παραδοσιακά μέσα διδασκαλίας. Έτσι, η χρήση του </w:t>
      </w:r>
      <w:proofErr w:type="spellStart"/>
      <w:r>
        <w:rPr>
          <w:lang w:val="el-GR"/>
        </w:rPr>
        <w:t>Χελωνόκοσμου</w:t>
      </w:r>
      <w:proofErr w:type="spellEnd"/>
      <w:r>
        <w:rPr>
          <w:lang w:val="el-GR"/>
        </w:rPr>
        <w:t xml:space="preserve"> δίνει τη δυνατότητα στους μαθητές:</w:t>
      </w:r>
    </w:p>
    <w:p w:rsidR="00600B2B" w:rsidRDefault="00600B2B" w:rsidP="00600B2B">
      <w:pPr>
        <w:pStyle w:val="Verdana"/>
        <w:numPr>
          <w:ilvl w:val="0"/>
          <w:numId w:val="4"/>
        </w:numPr>
        <w:rPr>
          <w:lang w:val="el-GR"/>
        </w:rPr>
      </w:pPr>
      <w:r>
        <w:rPr>
          <w:lang w:val="el-GR"/>
        </w:rPr>
        <w:t xml:space="preserve">Να κατασκευάσουν με την χρήση γλώσσας προγραμματισμού </w:t>
      </w:r>
      <w:proofErr w:type="spellStart"/>
      <w:r>
        <w:rPr>
          <w:lang w:val="el-GR"/>
        </w:rPr>
        <w:t>Logo</w:t>
      </w:r>
      <w:proofErr w:type="spellEnd"/>
      <w:r>
        <w:rPr>
          <w:lang w:val="el-GR"/>
        </w:rPr>
        <w:t xml:space="preserve"> μοντέλα πραγματικών γεφυρών. Με τον τρόπο αυτό ασκούνται στη χρήση μεταβλητών και στο σχεδιασμό διαδικασιών που έχουν σαν αποτέλεσμα την κατασκευή γεωμετρικών σχημάτων κάνοντας χρήση των ιδιοτήτων τους.</w:t>
      </w:r>
    </w:p>
    <w:p w:rsidR="00600B2B" w:rsidRDefault="00600B2B" w:rsidP="00600B2B">
      <w:pPr>
        <w:pStyle w:val="Verdana"/>
        <w:numPr>
          <w:ilvl w:val="0"/>
          <w:numId w:val="4"/>
        </w:numPr>
        <w:rPr>
          <w:lang w:val="el-GR"/>
        </w:rPr>
      </w:pPr>
      <w:r>
        <w:rPr>
          <w:lang w:val="el-GR"/>
        </w:rPr>
        <w:t>Να χειριστούν με δυναμικό τρόπο τα μοντέλα που κατασκευάζουν για να κάνουν τις παρατηρήσεις τους και να βγάλουν συμπεράσματα.</w:t>
      </w:r>
    </w:p>
    <w:p w:rsidR="00600B2B" w:rsidRDefault="00600B2B" w:rsidP="00600B2B">
      <w:pPr>
        <w:pStyle w:val="Verdana"/>
        <w:rPr>
          <w:lang w:val="el-GR"/>
        </w:rPr>
      </w:pPr>
      <w:r>
        <w:rPr>
          <w:lang w:val="el-GR"/>
        </w:rPr>
        <w:t xml:space="preserve">Το </w:t>
      </w:r>
      <w:proofErr w:type="spellStart"/>
      <w:r>
        <w:rPr>
          <w:lang w:val="el-GR"/>
        </w:rPr>
        <w:t>Function</w:t>
      </w:r>
      <w:proofErr w:type="spellEnd"/>
      <w:r>
        <w:rPr>
          <w:lang w:val="el-GR"/>
        </w:rPr>
        <w:t xml:space="preserve"> </w:t>
      </w:r>
      <w:proofErr w:type="spellStart"/>
      <w:r>
        <w:rPr>
          <w:lang w:val="el-GR"/>
        </w:rPr>
        <w:t>Probe</w:t>
      </w:r>
      <w:proofErr w:type="spellEnd"/>
      <w:r>
        <w:rPr>
          <w:lang w:val="el-GR"/>
        </w:rPr>
        <w:t xml:space="preserve"> δίνει τη δυνατότητα στους μαθητές:</w:t>
      </w:r>
    </w:p>
    <w:p w:rsidR="00600B2B" w:rsidRDefault="00600B2B" w:rsidP="00600B2B">
      <w:pPr>
        <w:pStyle w:val="Verdana"/>
        <w:numPr>
          <w:ilvl w:val="0"/>
          <w:numId w:val="4"/>
        </w:numPr>
        <w:rPr>
          <w:lang w:val="el-GR"/>
        </w:rPr>
      </w:pPr>
      <w:r>
        <w:rPr>
          <w:lang w:val="el-GR"/>
        </w:rPr>
        <w:t>Της καταχώρισης, οργάνωσης και γρήγορης επεξεργασίας των δεδομένων του προβλήματος.</w:t>
      </w:r>
    </w:p>
    <w:p w:rsidR="00600B2B" w:rsidRDefault="00600B2B" w:rsidP="00600B2B">
      <w:pPr>
        <w:pStyle w:val="Verdana"/>
        <w:numPr>
          <w:ilvl w:val="0"/>
          <w:numId w:val="4"/>
        </w:numPr>
        <w:rPr>
          <w:lang w:val="el-GR"/>
        </w:rPr>
      </w:pPr>
      <w:r>
        <w:rPr>
          <w:lang w:val="el-GR"/>
        </w:rPr>
        <w:t xml:space="preserve">Της σταδιακής κατασκευής των σχέσεων, που συνδέουν τα μεγέθη του προβλήματος που </w:t>
      </w:r>
      <w:proofErr w:type="spellStart"/>
      <w:r>
        <w:rPr>
          <w:lang w:val="el-GR"/>
        </w:rPr>
        <w:t>συμμεταβάλλονται</w:t>
      </w:r>
      <w:proofErr w:type="spellEnd"/>
      <w:r>
        <w:rPr>
          <w:lang w:val="el-GR"/>
        </w:rPr>
        <w:t>.</w:t>
      </w:r>
    </w:p>
    <w:p w:rsidR="00600B2B" w:rsidRDefault="00600B2B" w:rsidP="00600B2B">
      <w:pPr>
        <w:pStyle w:val="Verdana"/>
        <w:numPr>
          <w:ilvl w:val="0"/>
          <w:numId w:val="4"/>
        </w:numPr>
        <w:rPr>
          <w:lang w:val="el-GR"/>
        </w:rPr>
      </w:pPr>
      <w:r>
        <w:rPr>
          <w:lang w:val="el-GR"/>
        </w:rPr>
        <w:t>Των διαφορετικών τρόπων έκφρασης των τριγωνομετρικών συναρτήσεων (τύπος, πίνακας τιμών, γραφική παράσταση).</w:t>
      </w:r>
    </w:p>
    <w:p w:rsidR="00600B2B" w:rsidRDefault="00600B2B" w:rsidP="00600B2B">
      <w:pPr>
        <w:pStyle w:val="Verdana"/>
        <w:numPr>
          <w:ilvl w:val="0"/>
          <w:numId w:val="4"/>
        </w:numPr>
        <w:rPr>
          <w:lang w:val="el-GR"/>
        </w:rPr>
      </w:pPr>
      <w:r>
        <w:rPr>
          <w:lang w:val="el-GR"/>
        </w:rPr>
        <w:t>Της γραφικής μελέτης των λύσεων ενός προβλήματος.</w:t>
      </w:r>
    </w:p>
    <w:p w:rsidR="00600B2B" w:rsidRDefault="00600B2B" w:rsidP="00600B2B">
      <w:pPr>
        <w:pStyle w:val="Verdana"/>
        <w:numPr>
          <w:ilvl w:val="0"/>
          <w:numId w:val="4"/>
        </w:numPr>
        <w:rPr>
          <w:lang w:val="el-GR"/>
        </w:rPr>
      </w:pPr>
      <w:r>
        <w:rPr>
          <w:lang w:val="el-GR"/>
        </w:rPr>
        <w:t>Της επίλυσης τριγωνομετρικών εξισώσεων μέσω των γραφικών τους παραστάσεων.</w:t>
      </w:r>
    </w:p>
    <w:p w:rsidR="00600B2B" w:rsidRDefault="001A6110" w:rsidP="001A6110">
      <w:pPr>
        <w:pStyle w:val="2"/>
        <w:rPr>
          <w:rFonts w:ascii="Verdana" w:hAnsi="Verdana"/>
          <w:i w:val="0"/>
          <w:szCs w:val="22"/>
          <w:lang w:val="el-GR"/>
        </w:rPr>
      </w:pPr>
      <w:bookmarkStart w:id="13" w:name="_Toc121455444"/>
      <w:bookmarkStart w:id="14" w:name="_Toc419918341"/>
      <w:r w:rsidRPr="00B63A4A">
        <w:rPr>
          <w:rFonts w:ascii="Verdana" w:hAnsi="Verdana"/>
          <w:i w:val="0"/>
          <w:szCs w:val="22"/>
          <w:lang w:val="el-GR"/>
        </w:rPr>
        <w:lastRenderedPageBreak/>
        <w:t xml:space="preserve">1.3 </w:t>
      </w:r>
      <w:r w:rsidR="00600B2B">
        <w:rPr>
          <w:rFonts w:ascii="Verdana" w:hAnsi="Verdana"/>
          <w:i w:val="0"/>
          <w:szCs w:val="22"/>
          <w:lang w:val="el-GR"/>
        </w:rPr>
        <w:t>Προσδοκώμενα μαθησιακά οφέλη</w:t>
      </w:r>
      <w:bookmarkEnd w:id="13"/>
      <w:bookmarkEnd w:id="14"/>
    </w:p>
    <w:p w:rsidR="00600B2B" w:rsidRDefault="00600B2B" w:rsidP="00600B2B">
      <w:pPr>
        <w:pStyle w:val="Verdana"/>
        <w:rPr>
          <w:lang w:val="el-GR"/>
        </w:rPr>
      </w:pPr>
      <w:r>
        <w:rPr>
          <w:lang w:val="el-GR"/>
        </w:rPr>
        <w:t>Ο σχεδιασμός του παρόντος σεναρίου βασίστηκε ουσιαστικά στις αναφορές που υπάρχουν στις γενικές αρχές του Αναλυτικού Προγράμματος για τα Μαθηματικά όπου συγκεκριμένα αναφέρεται ότι “</w:t>
      </w:r>
      <w:r>
        <w:rPr>
          <w:bCs/>
          <w:i/>
          <w:iCs/>
          <w:lang w:val="el-GR"/>
        </w:rPr>
        <w:t xml:space="preserve">πρέπει να παρέχεται η ευκαιρία στους μαθητές να κατανοήσουν μαθηματικά μοντέλα, δομές και προσομοιώσεις που βρίσκουν εφαρμογή και σε </w:t>
      </w:r>
      <w:proofErr w:type="spellStart"/>
      <w:r>
        <w:rPr>
          <w:bCs/>
          <w:i/>
          <w:iCs/>
          <w:lang w:val="el-GR"/>
        </w:rPr>
        <w:t>εξω</w:t>
      </w:r>
      <w:proofErr w:type="spellEnd"/>
      <w:r>
        <w:rPr>
          <w:bCs/>
          <w:i/>
          <w:iCs/>
          <w:lang w:val="el-GR"/>
        </w:rPr>
        <w:t xml:space="preserve">-μαθηματικές περιοχές” </w:t>
      </w:r>
      <w:r>
        <w:rPr>
          <w:bCs/>
          <w:lang w:val="el-GR"/>
        </w:rPr>
        <w:t>και ότι “</w:t>
      </w:r>
      <w:r>
        <w:rPr>
          <w:i/>
          <w:iCs/>
          <w:lang w:val="el-GR"/>
        </w:rPr>
        <w:t xml:space="preserve">η μαθηματική εκπαίδευση πρέπει να στοχεύει τόσο στην απόκτηση εφαρμόσιμης γνώσης όσο και στην κατανόηση των πρακτικών εφαρμογών”. </w:t>
      </w:r>
      <w:r>
        <w:rPr>
          <w:lang w:val="el-GR"/>
        </w:rPr>
        <w:t xml:space="preserve">Έτσι οι μαθητές μέσα από το πρόβλημα της επιλογής της καταλληλότερης για την περίπτωση </w:t>
      </w:r>
      <w:proofErr w:type="spellStart"/>
      <w:r>
        <w:rPr>
          <w:lang w:val="el-GR"/>
        </w:rPr>
        <w:t>ανοιγόμενης</w:t>
      </w:r>
      <w:proofErr w:type="spellEnd"/>
      <w:r>
        <w:rPr>
          <w:lang w:val="el-GR"/>
        </w:rPr>
        <w:t xml:space="preserve"> γέφυρας-που ανήκει σε μία </w:t>
      </w:r>
      <w:proofErr w:type="spellStart"/>
      <w:r>
        <w:rPr>
          <w:lang w:val="el-GR"/>
        </w:rPr>
        <w:t>εξωμαθηματική</w:t>
      </w:r>
      <w:proofErr w:type="spellEnd"/>
      <w:r>
        <w:rPr>
          <w:lang w:val="el-GR"/>
        </w:rPr>
        <w:t xml:space="preserve"> περιοχή-θα έχουν την ευκαιρία να μάθουν τον τρόπο να το επαναδομήσουν και να το επαναδιατυπώσουν μετατρέποντάς το σε μαθηματικό πρόβλημα. Στη συνέχεια για τη λύση του </w:t>
      </w:r>
      <w:proofErr w:type="spellStart"/>
      <w:r>
        <w:rPr>
          <w:lang w:val="el-GR"/>
        </w:rPr>
        <w:t>μαθηματικοποιημένου</w:t>
      </w:r>
      <w:proofErr w:type="spellEnd"/>
      <w:r>
        <w:rPr>
          <w:lang w:val="el-GR"/>
        </w:rPr>
        <w:t xml:space="preserve"> προβλήματος θα σχεδιάσουν και θα επεξεργαστούν μαθηματικά εργαλεία-μαθηματικό μοντέλο της λειτουργίας της γέφυρας και μέθοδο για τις παραμέτρους που θα λάβουν υπόψη τους για την τελική λήψη της απόφασής τους.</w:t>
      </w:r>
    </w:p>
    <w:p w:rsidR="00600B2B" w:rsidRDefault="00600B2B" w:rsidP="00600B2B">
      <w:pPr>
        <w:pStyle w:val="Verdana"/>
        <w:rPr>
          <w:lang w:val="el-GR"/>
        </w:rPr>
      </w:pPr>
      <w:r>
        <w:rPr>
          <w:lang w:val="el-GR"/>
        </w:rPr>
        <w:t>Η προαναφερθείσα “διαδρομή”  της μαθησιακής διαδικασίας εκ μέρους των μαθητών εξυπηρετείται και “υπαγορεύεται” σε μεγάλο βαθμό από τα χρησιμοποιούμενα λογισμικά, που δίνουν την ευκαιρία της μοντελοποίησης και τη δυνατότητα των πολλαπλών αναπαραστάσεων. Αυτή η διαδικασία σε μία παραδοσιακή διδασκαλία θα ήταν εξαιρετικά χρονοβόρα και σε αρκετές περιπτώσεις αδύνατο να επιτευχθεί.</w:t>
      </w:r>
    </w:p>
    <w:p w:rsidR="00600B2B" w:rsidRDefault="00600B2B" w:rsidP="00600B2B">
      <w:pPr>
        <w:pStyle w:val="Verdana"/>
        <w:rPr>
          <w:lang w:val="el-GR"/>
        </w:rPr>
      </w:pPr>
      <w:r>
        <w:rPr>
          <w:lang w:val="el-GR"/>
        </w:rPr>
        <w:t>Θα πρέπει επίσης να επισημανθεί και το γεγονός ότι το πρόβλημα που δίνεται δεν έχει μία και μοναδική λύση, αλλά εξαρτάται από τη συνεκτίμηση διαφορετικών παραγόντων εκ μέρους των μαθητών. Αυτή είναι μία εμπειρία που σπάνια έχουν την ευκαιρία οι μαθητές να δοκιμάσουν μέσα από τα συνήθη προβλήματα που καλούνται να λύσουν. Για το λόγο αυτό ο διδάσκων θα πρέπει να εστιάσει τη διδακτική του πρακτική στο να αναδειχθεί η ιδιαιτερότητα των προβλημάτων αυτών που δεν αντιστοιχούν στην αντίληψη ότι τα προβλήματα πρέπει να λύνονται γρήγορα και σε λίγα μόλις βήματα με στόχο τις “σωστές απαντήσεις” και ότι για τη λύση τους απαιτείται σωστή εφαρμογή διδαγμένων κανόνων και διαδικασιών.</w:t>
      </w:r>
    </w:p>
    <w:p w:rsidR="00600B2B" w:rsidRDefault="00600B2B" w:rsidP="00600B2B">
      <w:pPr>
        <w:rPr>
          <w:rFonts w:ascii="Verdana" w:hAnsi="Verdana"/>
          <w:lang w:val="el-GR"/>
        </w:rPr>
      </w:pPr>
    </w:p>
    <w:p w:rsidR="00600B2B" w:rsidRDefault="00600B2B" w:rsidP="00600B2B">
      <w:pPr>
        <w:rPr>
          <w:rFonts w:ascii="Verdana" w:hAnsi="Verdana"/>
          <w:lang w:val="el-GR"/>
        </w:rPr>
      </w:pPr>
    </w:p>
    <w:p w:rsidR="00600B2B" w:rsidRDefault="001A6110" w:rsidP="001A6110">
      <w:pPr>
        <w:pStyle w:val="2"/>
        <w:rPr>
          <w:rFonts w:ascii="Verdana" w:hAnsi="Verdana"/>
          <w:i w:val="0"/>
          <w:szCs w:val="24"/>
          <w:lang w:val="el-GR"/>
        </w:rPr>
      </w:pPr>
      <w:bookmarkStart w:id="15" w:name="_Toc109040307"/>
      <w:bookmarkStart w:id="16" w:name="_Toc419918342"/>
      <w:r w:rsidRPr="001A6110">
        <w:rPr>
          <w:rFonts w:ascii="Verdana" w:hAnsi="Verdana"/>
          <w:i w:val="0"/>
          <w:szCs w:val="24"/>
          <w:lang w:val="el-GR"/>
        </w:rPr>
        <w:t xml:space="preserve">1.4. </w:t>
      </w:r>
      <w:r w:rsidR="00600B2B">
        <w:rPr>
          <w:rFonts w:ascii="Verdana" w:hAnsi="Verdana"/>
          <w:i w:val="0"/>
          <w:szCs w:val="24"/>
          <w:lang w:val="el-GR"/>
        </w:rPr>
        <w:t>Διδακτική διαδικασία</w:t>
      </w:r>
      <w:bookmarkEnd w:id="15"/>
      <w:bookmarkEnd w:id="16"/>
    </w:p>
    <w:p w:rsidR="00600B2B" w:rsidRDefault="00600B2B" w:rsidP="00600B2B">
      <w:pPr>
        <w:pStyle w:val="Verdana"/>
        <w:rPr>
          <w:lang w:val="el-GR"/>
        </w:rPr>
      </w:pPr>
      <w:r>
        <w:rPr>
          <w:lang w:val="el-GR"/>
        </w:rPr>
        <w:t>Ο σχεδιασμός των δραστηριοτήτων μπορεί να διαχωριστεί σε τέσσερις φάσεις:</w:t>
      </w:r>
    </w:p>
    <w:p w:rsidR="00600B2B" w:rsidRDefault="00600B2B" w:rsidP="00600B2B">
      <w:pPr>
        <w:pStyle w:val="Verdana"/>
        <w:numPr>
          <w:ilvl w:val="0"/>
          <w:numId w:val="3"/>
        </w:numPr>
        <w:rPr>
          <w:lang w:val="el-GR"/>
        </w:rPr>
      </w:pPr>
      <w:r>
        <w:rPr>
          <w:b/>
          <w:lang w:val="el-GR"/>
        </w:rPr>
        <w:t xml:space="preserve">Η πρώτη φάση </w:t>
      </w:r>
      <w:r>
        <w:rPr>
          <w:lang w:val="el-GR"/>
        </w:rPr>
        <w:t>αφορά:</w:t>
      </w:r>
    </w:p>
    <w:p w:rsidR="00600B2B" w:rsidRDefault="00600B2B" w:rsidP="00600B2B">
      <w:pPr>
        <w:pStyle w:val="Verdana"/>
        <w:numPr>
          <w:ilvl w:val="1"/>
          <w:numId w:val="3"/>
        </w:numPr>
        <w:rPr>
          <w:lang w:val="el-GR"/>
        </w:rPr>
      </w:pPr>
      <w:r>
        <w:rPr>
          <w:lang w:val="el-GR"/>
        </w:rPr>
        <w:t>στην ενημέρωση των μαθητών για τις γενικές γραμμές του  σεναρίου και του προβληματισμού που πρόκειται να τους απασχολήσει,</w:t>
      </w:r>
    </w:p>
    <w:p w:rsidR="00600B2B" w:rsidRDefault="00600B2B" w:rsidP="00600B2B">
      <w:pPr>
        <w:pStyle w:val="Verdana"/>
        <w:numPr>
          <w:ilvl w:val="1"/>
          <w:numId w:val="3"/>
        </w:numPr>
        <w:rPr>
          <w:lang w:val="el-GR"/>
        </w:rPr>
      </w:pPr>
      <w:r>
        <w:rPr>
          <w:lang w:val="el-GR"/>
        </w:rPr>
        <w:t xml:space="preserve">στον εμπλουτισμό των οπτικών εμπειριών τους με εικόνες γεφυρών διαφόρων τύπων (σταθερές, τοξωτές, ακτινωτές, περιστρεφόμενες, συρόμενες, </w:t>
      </w:r>
      <w:proofErr w:type="spellStart"/>
      <w:r>
        <w:rPr>
          <w:lang w:val="el-GR"/>
        </w:rPr>
        <w:t>ανακλινόμενες</w:t>
      </w:r>
      <w:proofErr w:type="spellEnd"/>
      <w:r>
        <w:rPr>
          <w:lang w:val="el-GR"/>
        </w:rPr>
        <w:t>) με τη χρήση κατάλληλου εποπτικού υλικού,</w:t>
      </w:r>
    </w:p>
    <w:p w:rsidR="00600B2B" w:rsidRDefault="00600B2B" w:rsidP="00600B2B">
      <w:pPr>
        <w:pStyle w:val="Verdana"/>
        <w:numPr>
          <w:ilvl w:val="1"/>
          <w:numId w:val="3"/>
        </w:numPr>
        <w:rPr>
          <w:lang w:val="el-GR"/>
        </w:rPr>
      </w:pPr>
      <w:r>
        <w:rPr>
          <w:lang w:val="el-GR"/>
        </w:rPr>
        <w:t xml:space="preserve">στην εισαγωγή των μαθητών στο περιβάλλον του </w:t>
      </w:r>
      <w:r>
        <w:t>Function</w:t>
      </w:r>
      <w:r>
        <w:rPr>
          <w:lang w:val="el-GR"/>
        </w:rPr>
        <w:t xml:space="preserve"> </w:t>
      </w:r>
      <w:r>
        <w:t>Probe</w:t>
      </w:r>
      <w:r>
        <w:rPr>
          <w:lang w:val="el-GR"/>
        </w:rPr>
        <w:t>, μέσα από την επίλυση ενός κατάλληλα επιλεγμένου προβλήματος που τους οδηγεί στην αξιοποίηση εκείνων των λειτουργιών και των δυνατοτήτων του λογισμικού που θα χρειαστούν αργότερα κατά την ανάπτυξη του σεναρίου,</w:t>
      </w:r>
    </w:p>
    <w:p w:rsidR="00600B2B" w:rsidRDefault="00600B2B" w:rsidP="00600B2B">
      <w:pPr>
        <w:pStyle w:val="Verdana"/>
        <w:numPr>
          <w:ilvl w:val="1"/>
          <w:numId w:val="3"/>
        </w:numPr>
        <w:rPr>
          <w:lang w:val="el-GR"/>
        </w:rPr>
      </w:pPr>
      <w:r>
        <w:rPr>
          <w:lang w:val="el-GR"/>
        </w:rPr>
        <w:t xml:space="preserve">στη γνωριμία τους  με το προγραμματιστικό περιβάλλον της γλώσσας </w:t>
      </w:r>
      <w:r>
        <w:t>Logo</w:t>
      </w:r>
      <w:r>
        <w:rPr>
          <w:lang w:val="el-GR"/>
        </w:rPr>
        <w:t xml:space="preserve"> μέσω κατασκευών διαφόρων σχημάτων ώστε, αφού αρχικά εξοικειωθούν με τις αναγκαίες βασικές εντολές της γλώσσας, να οδηγηθούν σταδιακά στη χρήση μεταβλητής.</w:t>
      </w:r>
    </w:p>
    <w:p w:rsidR="00600B2B" w:rsidRDefault="00600B2B" w:rsidP="00600B2B">
      <w:pPr>
        <w:pStyle w:val="Verdana"/>
        <w:rPr>
          <w:lang w:val="el-GR"/>
        </w:rPr>
      </w:pPr>
    </w:p>
    <w:p w:rsidR="00600B2B" w:rsidRDefault="00600B2B" w:rsidP="00600B2B">
      <w:pPr>
        <w:pStyle w:val="Verdana"/>
        <w:numPr>
          <w:ilvl w:val="0"/>
          <w:numId w:val="3"/>
        </w:numPr>
        <w:rPr>
          <w:b/>
          <w:lang w:val="el-GR"/>
        </w:rPr>
      </w:pPr>
      <w:r>
        <w:rPr>
          <w:b/>
          <w:lang w:val="el-GR"/>
        </w:rPr>
        <w:lastRenderedPageBreak/>
        <w:t>Η δεύτερη φάση</w:t>
      </w:r>
      <w:r>
        <w:rPr>
          <w:lang w:val="el-GR"/>
        </w:rPr>
        <w:t xml:space="preserve"> αφορά στην κατασκευή δυναμικών μοντέλων της </w:t>
      </w:r>
      <w:proofErr w:type="spellStart"/>
      <w:r>
        <w:rPr>
          <w:lang w:val="el-GR"/>
        </w:rPr>
        <w:t>ανακλινόμενης</w:t>
      </w:r>
      <w:proofErr w:type="spellEnd"/>
      <w:r>
        <w:rPr>
          <w:lang w:val="el-GR"/>
        </w:rPr>
        <w:t xml:space="preserve"> και της συρόμενης γέφυρας, ώστε οι μαθητές να μπουν στη διαδικασία σύγκρισης των λειτουργιών των δυο γεφυρών. Η κατασκευή αυτή γίνεται στο «</w:t>
      </w:r>
      <w:proofErr w:type="spellStart"/>
      <w:r>
        <w:rPr>
          <w:lang w:val="el-GR"/>
        </w:rPr>
        <w:t>Χελωνόκοσμο</w:t>
      </w:r>
      <w:proofErr w:type="spellEnd"/>
      <w:r>
        <w:rPr>
          <w:lang w:val="el-GR"/>
        </w:rPr>
        <w:t>» και το μοντέλο είναι μιας μεταβλητής (χρόνος).</w:t>
      </w:r>
    </w:p>
    <w:p w:rsidR="00600B2B" w:rsidRDefault="00600B2B" w:rsidP="00600B2B">
      <w:pPr>
        <w:pStyle w:val="Verdana"/>
        <w:numPr>
          <w:ilvl w:val="0"/>
          <w:numId w:val="3"/>
        </w:numPr>
        <w:rPr>
          <w:lang w:val="el-GR"/>
        </w:rPr>
      </w:pPr>
      <w:r>
        <w:rPr>
          <w:b/>
          <w:lang w:val="el-GR"/>
        </w:rPr>
        <w:t>Η τρίτη φάση</w:t>
      </w:r>
      <w:r>
        <w:rPr>
          <w:lang w:val="el-GR"/>
        </w:rPr>
        <w:t xml:space="preserve"> αφορά στην κατασκευή πίνακα και γραφικών παραστάσεων που στοχεύουν στη σύγκριση των χρόνων ανοίγματος των δυο τύπων γεφυρών (συρόμενη, </w:t>
      </w:r>
      <w:proofErr w:type="spellStart"/>
      <w:r>
        <w:rPr>
          <w:lang w:val="el-GR"/>
        </w:rPr>
        <w:t>ανακλινόμενη</w:t>
      </w:r>
      <w:proofErr w:type="spellEnd"/>
      <w:r>
        <w:rPr>
          <w:lang w:val="el-GR"/>
        </w:rPr>
        <w:t xml:space="preserve">). Η διερεύνηση, η οργάνωση και η παρουσίαση των δεδομένων γίνεται στο </w:t>
      </w:r>
      <w:r>
        <w:t>Function</w:t>
      </w:r>
      <w:r>
        <w:rPr>
          <w:lang w:val="el-GR"/>
        </w:rPr>
        <w:t xml:space="preserve"> </w:t>
      </w:r>
      <w:r>
        <w:t>Probe</w:t>
      </w:r>
      <w:r>
        <w:rPr>
          <w:lang w:val="el-GR"/>
        </w:rPr>
        <w:t>.</w:t>
      </w:r>
      <w:r>
        <w:rPr>
          <w:b/>
          <w:lang w:val="el-GR"/>
        </w:rPr>
        <w:t xml:space="preserve"> </w:t>
      </w:r>
    </w:p>
    <w:p w:rsidR="00600B2B" w:rsidRDefault="00600B2B" w:rsidP="00600B2B">
      <w:pPr>
        <w:pStyle w:val="Verdana"/>
        <w:numPr>
          <w:ilvl w:val="0"/>
          <w:numId w:val="3"/>
        </w:numPr>
        <w:rPr>
          <w:b/>
          <w:lang w:val="el-GR"/>
        </w:rPr>
      </w:pPr>
      <w:r>
        <w:rPr>
          <w:b/>
          <w:lang w:val="el-GR"/>
        </w:rPr>
        <w:t xml:space="preserve">Η τέταρτη φάση </w:t>
      </w:r>
      <w:r>
        <w:rPr>
          <w:lang w:val="el-GR"/>
        </w:rPr>
        <w:t>αφορά</w:t>
      </w:r>
      <w:r>
        <w:rPr>
          <w:b/>
          <w:lang w:val="el-GR"/>
        </w:rPr>
        <w:t xml:space="preserve"> </w:t>
      </w:r>
      <w:r>
        <w:rPr>
          <w:lang w:val="el-GR"/>
        </w:rPr>
        <w:t>στην συνεκτίμηση και διερεύνηση και άλλων παραμέτρων (πχ. κόστος λειτουργίας, κόστος κατασκευής, εξυπηρέτηση του κοινού κτλ.) που θα επηρεάσουν την τελική απόφαση κάθε ομάδας.</w:t>
      </w:r>
    </w:p>
    <w:p w:rsidR="00600B2B" w:rsidRDefault="00600B2B" w:rsidP="00600B2B">
      <w:pPr>
        <w:pStyle w:val="Verdana"/>
        <w:rPr>
          <w:lang w:val="el-GR"/>
        </w:rPr>
      </w:pPr>
      <w:r>
        <w:rPr>
          <w:lang w:val="el-GR"/>
        </w:rPr>
        <w:t>Όπως προαναφέρθηκε στις στρατηγικές εφαρμογής, θεωρείται σκόπιμο στο τέλος κάθε φάσης, όλες οι ομάδες να κάνουν μία σύντομη παρουσίαση των συμπερασμάτων τους.</w:t>
      </w:r>
    </w:p>
    <w:p w:rsidR="00600B2B" w:rsidRDefault="00600B2B" w:rsidP="00600B2B">
      <w:pPr>
        <w:pStyle w:val="Verdana"/>
        <w:rPr>
          <w:lang w:val="el-GR"/>
        </w:rPr>
      </w:pPr>
      <w:r>
        <w:rPr>
          <w:lang w:val="el-GR"/>
        </w:rPr>
        <w:t>Η παρουσίαση των δραστηριοτήτων που ακολουθεί βασίζεται στη λογική της αντιστοίχησης του σεναρίου με το λογισμικό που προβλέπεται να χρησιμοποιηθεί και τις γνωστικές έννοιες που εμπλέκονται σε κάθε φάση.</w:t>
      </w:r>
    </w:p>
    <w:p w:rsidR="00600B2B" w:rsidRDefault="00600B2B" w:rsidP="00600B2B">
      <w:pPr>
        <w:pStyle w:val="Verdana"/>
        <w:rPr>
          <w:lang w:val="el-GR"/>
        </w:rPr>
      </w:pPr>
    </w:p>
    <w:p w:rsidR="00600B2B" w:rsidRDefault="00600B2B" w:rsidP="00600B2B">
      <w:pPr>
        <w:pStyle w:val="Verdana"/>
        <w:rPr>
          <w:lang w:val="el-GR"/>
        </w:rPr>
      </w:pPr>
      <w:r>
        <w:rPr>
          <w:lang w:val="el-GR"/>
        </w:rPr>
        <w:t>Προτείνονται δύο διαφορετικά σχήματα οργάνωσης του εργαστηρίου- τάξης :</w:t>
      </w:r>
    </w:p>
    <w:p w:rsidR="00600B2B" w:rsidRDefault="00600B2B" w:rsidP="00600B2B">
      <w:pPr>
        <w:pStyle w:val="Verdana"/>
        <w:rPr>
          <w:lang w:val="el-GR"/>
        </w:rPr>
      </w:pPr>
      <w:r>
        <w:rPr>
          <w:lang w:val="el-GR"/>
        </w:rPr>
        <w:t>Α. Να χωριστούν οι μαθητές σε ομάδες των 2-3 ατόμων και να τους δοθεί το ίδιο πρόβλημα. Κάθε ομάδα στο τέλος της εργασίας να παρουσιάσει τη δική της απόφαση συντάσσοντας μία σχετική έκθεση στην οποία θα τεκμηριώνεται αναλυτικά η απόφασή της και θα περιλαμβάνει και τα μοντέλα των γεφυρών που θα έχει φτιάξει στο «</w:t>
      </w:r>
      <w:proofErr w:type="spellStart"/>
      <w:r>
        <w:rPr>
          <w:lang w:val="el-GR"/>
        </w:rPr>
        <w:t>Χελωνόκοσμο</w:t>
      </w:r>
      <w:proofErr w:type="spellEnd"/>
      <w:r>
        <w:rPr>
          <w:lang w:val="el-GR"/>
        </w:rPr>
        <w:t>».</w:t>
      </w:r>
    </w:p>
    <w:p w:rsidR="00600B2B" w:rsidRDefault="00600B2B" w:rsidP="00600B2B">
      <w:pPr>
        <w:pStyle w:val="Verdana"/>
        <w:rPr>
          <w:lang w:val="el-GR"/>
        </w:rPr>
      </w:pPr>
      <w:r>
        <w:rPr>
          <w:lang w:val="el-GR"/>
        </w:rPr>
        <w:t xml:space="preserve">Β. Να χωριστεί η τάξη σε δύο </w:t>
      </w:r>
      <w:proofErr w:type="spellStart"/>
      <w:r>
        <w:rPr>
          <w:lang w:val="el-GR"/>
        </w:rPr>
        <w:t>ισοπληθείς</w:t>
      </w:r>
      <w:proofErr w:type="spellEnd"/>
      <w:r>
        <w:rPr>
          <w:lang w:val="el-GR"/>
        </w:rPr>
        <w:t xml:space="preserve"> ομάδες και να τους δοθεί το ίδιο πρόβλημα. Στη συνέχεια να δοθεί στους μαθητές των δύο ομάδων η ευχέρεια να επιλέξουν τον τρόπο με τον οποίο θα χωριστούν σε υποομάδες για να εργαστούν. Να τους δοθούν δηλαδή τα φύλλα εργασίας τα οποία δεν θα είναι υποχρεωτικό να τα συμπληρώσουν αλλά θα παίζουν καθαρά συμβουλευτικό ρόλο. Με τον τρόπο αυτό δίνεται μεγαλύτερη αυτονομία στο σχεδιασμό και την κατάστρωση της στρατηγικής τους. Η παρουσίαση της εργασίας της κάθε ομάδας τελικά θα περιλαμβάνει μία αναφορά με οπτικό και έγγραφο υλικό με το οποίο θα τεκμηριώνεται πλήρως η απόφαση που πήρε η ομάδα.</w:t>
      </w:r>
    </w:p>
    <w:p w:rsidR="00600B2B" w:rsidRDefault="00600B2B" w:rsidP="001A6110">
      <w:pPr>
        <w:pStyle w:val="2"/>
        <w:ind w:left="709"/>
        <w:rPr>
          <w:rFonts w:ascii="Verdana" w:hAnsi="Verdana"/>
          <w:i w:val="0"/>
          <w:szCs w:val="24"/>
          <w:lang w:val="el-GR"/>
        </w:rPr>
      </w:pPr>
      <w:r>
        <w:rPr>
          <w:lang w:val="el-GR"/>
        </w:rPr>
        <w:br w:type="page"/>
      </w:r>
      <w:bookmarkStart w:id="17" w:name="_Toc419918343"/>
      <w:r w:rsidR="001A6110" w:rsidRPr="001A6110">
        <w:rPr>
          <w:lang w:val="el-GR"/>
        </w:rPr>
        <w:lastRenderedPageBreak/>
        <w:t xml:space="preserve">1.5. </w:t>
      </w:r>
      <w:r>
        <w:rPr>
          <w:rFonts w:ascii="Verdana" w:hAnsi="Verdana"/>
          <w:i w:val="0"/>
          <w:szCs w:val="24"/>
          <w:lang w:val="el-GR"/>
        </w:rPr>
        <w:t>Δραστηριότητες</w:t>
      </w:r>
      <w:bookmarkEnd w:id="17"/>
    </w:p>
    <w:p w:rsidR="00600B2B" w:rsidRDefault="007232F5" w:rsidP="001A6110">
      <w:pPr>
        <w:pStyle w:val="3"/>
        <w:rPr>
          <w:rFonts w:ascii="Verdana" w:hAnsi="Verdana"/>
          <w:b/>
          <w:i/>
          <w:sz w:val="22"/>
          <w:szCs w:val="22"/>
          <w:lang w:val="el-GR"/>
        </w:rPr>
      </w:pPr>
      <w:bookmarkStart w:id="18" w:name="_Toc419918344"/>
      <w:r>
        <w:rPr>
          <w:rFonts w:ascii="Verdana" w:hAnsi="Verdana"/>
          <w:b/>
          <w:i/>
          <w:sz w:val="22"/>
          <w:szCs w:val="22"/>
          <w:lang w:val="el-GR"/>
        </w:rPr>
        <w:t>1.5.</w:t>
      </w:r>
      <w:r w:rsidRPr="00B63A4A">
        <w:rPr>
          <w:rFonts w:ascii="Verdana" w:hAnsi="Verdana"/>
          <w:b/>
          <w:i/>
          <w:sz w:val="22"/>
          <w:szCs w:val="22"/>
          <w:lang w:val="el-GR"/>
        </w:rPr>
        <w:t>1.</w:t>
      </w:r>
      <w:r w:rsidR="001A6110" w:rsidRPr="001A6110">
        <w:rPr>
          <w:rFonts w:ascii="Verdana" w:hAnsi="Verdana"/>
          <w:b/>
          <w:i/>
          <w:sz w:val="22"/>
          <w:szCs w:val="22"/>
          <w:lang w:val="el-GR"/>
        </w:rPr>
        <w:t xml:space="preserve">. </w:t>
      </w:r>
      <w:r w:rsidR="00600B2B">
        <w:rPr>
          <w:rFonts w:ascii="Verdana" w:hAnsi="Verdana"/>
          <w:b/>
          <w:i/>
          <w:sz w:val="22"/>
          <w:szCs w:val="22"/>
          <w:lang w:val="el-GR"/>
        </w:rPr>
        <w:t>Α΄ Φάση</w:t>
      </w:r>
      <w:bookmarkEnd w:id="18"/>
    </w:p>
    <w:p w:rsidR="00600B2B" w:rsidRDefault="00600B2B" w:rsidP="00600B2B">
      <w:pPr>
        <w:spacing w:before="120"/>
        <w:jc w:val="both"/>
        <w:rPr>
          <w:rFonts w:ascii="Verdana" w:hAnsi="Verdana"/>
          <w:b/>
          <w:i/>
          <w:u w:val="single"/>
          <w:lang w:val="el-GR"/>
        </w:rPr>
      </w:pPr>
      <w:r>
        <w:rPr>
          <w:rFonts w:ascii="Verdana" w:hAnsi="Verdana"/>
          <w:b/>
          <w:i/>
          <w:u w:val="single"/>
          <w:lang w:val="el-GR"/>
        </w:rPr>
        <w:t>Βήμα  1</w:t>
      </w:r>
    </w:p>
    <w:p w:rsidR="00600B2B" w:rsidRDefault="00600B2B" w:rsidP="00600B2B">
      <w:pPr>
        <w:pStyle w:val="Verdana"/>
        <w:rPr>
          <w:lang w:val="el-GR"/>
        </w:rPr>
      </w:pPr>
      <w:r>
        <w:rPr>
          <w:lang w:val="el-GR"/>
        </w:rPr>
        <w:t xml:space="preserve">Γίνεται ενημέρωση των μαθητών για το θέμα του </w:t>
      </w:r>
      <w:r>
        <w:rPr>
          <w:lang w:val="en-US"/>
        </w:rPr>
        <w:t>project</w:t>
      </w:r>
      <w:r>
        <w:rPr>
          <w:lang w:val="el-GR"/>
        </w:rPr>
        <w:t xml:space="preserve"> και την αποστολή που πρόκειται να αναλάβουν:</w:t>
      </w:r>
    </w:p>
    <w:p w:rsidR="00600B2B" w:rsidRDefault="00600B2B" w:rsidP="00600B2B">
      <w:pPr>
        <w:pStyle w:val="Verdana"/>
        <w:pBdr>
          <w:top w:val="single" w:sz="4" w:space="1" w:color="auto"/>
          <w:left w:val="single" w:sz="4" w:space="4" w:color="auto"/>
          <w:bottom w:val="single" w:sz="4" w:space="1" w:color="auto"/>
          <w:right w:val="single" w:sz="4" w:space="4" w:color="auto"/>
        </w:pBdr>
        <w:jc w:val="center"/>
        <w:rPr>
          <w:b/>
          <w:bCs/>
          <w:i/>
          <w:iCs/>
          <w:sz w:val="22"/>
          <w:szCs w:val="24"/>
          <w:lang w:val="el-GR"/>
        </w:rPr>
      </w:pPr>
      <w:r>
        <w:rPr>
          <w:b/>
          <w:bCs/>
          <w:i/>
          <w:iCs/>
          <w:sz w:val="22"/>
          <w:szCs w:val="24"/>
          <w:lang w:val="el-GR"/>
        </w:rPr>
        <w:t>Το θέμα</w:t>
      </w:r>
    </w:p>
    <w:p w:rsidR="00600B2B" w:rsidRDefault="00600B2B" w:rsidP="00600B2B">
      <w:pPr>
        <w:pStyle w:val="Verdana"/>
        <w:pBdr>
          <w:top w:val="single" w:sz="4" w:space="1" w:color="auto"/>
          <w:left w:val="single" w:sz="4" w:space="4" w:color="auto"/>
          <w:bottom w:val="single" w:sz="4" w:space="1" w:color="auto"/>
          <w:right w:val="single" w:sz="4" w:space="4" w:color="auto"/>
        </w:pBdr>
        <w:rPr>
          <w:i/>
          <w:lang w:val="el-GR"/>
        </w:rPr>
      </w:pPr>
      <w:r>
        <w:rPr>
          <w:i/>
          <w:lang w:val="el-GR"/>
        </w:rPr>
        <w:t>Η πόλη μας είναι εξαιρετικά γραφική. Καθώς τη διαρρέει ένας φιδωτός ποταμός που σχηματίζει μάλιστα αρκετά νησάκια, είναι διάσημη για τις γέφυρές της που επιτρέπουν το πέρασμα πεζών και οχημάτων από το ένα νησί στο άλλο. Ο Δήμος της πόλης έχει προκηρύξει ένα διαγωνισμό για την κατασκευή μιας  κινητής γέφυρας που θα αντικαταστήσει μια από τις επτά ιστορικές γέφυρες της πόλης. Δυο από τις προτάσεις που έχουν υποβληθεί κρίνονται ως οι επικρατέστερες για την ανάθεση του έργου:</w:t>
      </w:r>
    </w:p>
    <w:p w:rsidR="00600B2B" w:rsidRDefault="00600B2B" w:rsidP="00600B2B">
      <w:pPr>
        <w:pStyle w:val="Verdana"/>
        <w:pBdr>
          <w:top w:val="single" w:sz="4" w:space="1" w:color="auto"/>
          <w:left w:val="single" w:sz="4" w:space="4" w:color="auto"/>
          <w:bottom w:val="single" w:sz="4" w:space="1" w:color="auto"/>
          <w:right w:val="single" w:sz="4" w:space="4" w:color="auto"/>
        </w:pBdr>
        <w:rPr>
          <w:i/>
          <w:lang w:val="el-GR"/>
        </w:rPr>
      </w:pPr>
      <w:r>
        <w:rPr>
          <w:i/>
          <w:lang w:val="el-GR"/>
        </w:rPr>
        <w:t xml:space="preserve">Η εταιρεία Α ανταποκρινόμενη στο διαγωνισμό παρουσίασε μια πρόταση </w:t>
      </w:r>
      <w:proofErr w:type="spellStart"/>
      <w:r>
        <w:rPr>
          <w:i/>
          <w:lang w:val="el-GR"/>
        </w:rPr>
        <w:t>ανακλινόμενης</w:t>
      </w:r>
      <w:proofErr w:type="spellEnd"/>
      <w:r>
        <w:rPr>
          <w:i/>
          <w:lang w:val="el-GR"/>
        </w:rPr>
        <w:t xml:space="preserve"> γέφυρας (που ανοίγει προς τα πάνω με δυο βραχίονες που ανυψώνονται), ενώ η εταιρεία Β κατέθεσε πρόταση για την κατασκευή μιας συρόμενης γέφυρας.</w:t>
      </w:r>
    </w:p>
    <w:p w:rsidR="00600B2B" w:rsidRDefault="00600B2B" w:rsidP="00600B2B">
      <w:pPr>
        <w:pStyle w:val="Verdana"/>
        <w:pBdr>
          <w:top w:val="single" w:sz="4" w:space="1" w:color="auto"/>
          <w:left w:val="single" w:sz="4" w:space="4" w:color="auto"/>
          <w:bottom w:val="single" w:sz="4" w:space="1" w:color="auto"/>
          <w:right w:val="single" w:sz="4" w:space="4" w:color="auto"/>
        </w:pBdr>
        <w:jc w:val="center"/>
        <w:rPr>
          <w:b/>
          <w:bCs/>
          <w:i/>
          <w:iCs/>
          <w:sz w:val="22"/>
          <w:szCs w:val="24"/>
          <w:lang w:val="el-GR"/>
        </w:rPr>
      </w:pPr>
      <w:r>
        <w:rPr>
          <w:b/>
          <w:bCs/>
          <w:i/>
          <w:iCs/>
          <w:sz w:val="22"/>
          <w:szCs w:val="24"/>
          <w:lang w:val="el-GR"/>
        </w:rPr>
        <w:t>Η αποστολή</w:t>
      </w:r>
    </w:p>
    <w:p w:rsidR="00600B2B" w:rsidRDefault="00600B2B" w:rsidP="00600B2B">
      <w:pPr>
        <w:pStyle w:val="Verdana"/>
        <w:pBdr>
          <w:top w:val="single" w:sz="4" w:space="1" w:color="auto"/>
          <w:left w:val="single" w:sz="4" w:space="4" w:color="auto"/>
          <w:bottom w:val="single" w:sz="4" w:space="1" w:color="auto"/>
          <w:right w:val="single" w:sz="4" w:space="4" w:color="auto"/>
        </w:pBdr>
        <w:rPr>
          <w:i/>
          <w:lang w:val="el-GR"/>
        </w:rPr>
      </w:pPr>
      <w:r>
        <w:rPr>
          <w:i/>
          <w:lang w:val="el-GR"/>
        </w:rPr>
        <w:t>Εσείς αναλαμβάνετε το ρόλο των μελών του Δημοτικού Συμβουλίου της πόλης. Θα κληθείτε να επιλέξετε την καταλληλότερη πρόταση.</w:t>
      </w:r>
    </w:p>
    <w:p w:rsidR="00600B2B" w:rsidRDefault="00600B2B" w:rsidP="00600B2B">
      <w:pPr>
        <w:pStyle w:val="Verdana"/>
        <w:pBdr>
          <w:top w:val="single" w:sz="4" w:space="1" w:color="auto"/>
          <w:left w:val="single" w:sz="4" w:space="4" w:color="auto"/>
          <w:bottom w:val="single" w:sz="4" w:space="1" w:color="auto"/>
          <w:right w:val="single" w:sz="4" w:space="4" w:color="auto"/>
        </w:pBdr>
        <w:rPr>
          <w:i/>
          <w:lang w:val="el-GR"/>
        </w:rPr>
      </w:pPr>
      <w:r>
        <w:rPr>
          <w:i/>
          <w:lang w:val="el-GR"/>
        </w:rPr>
        <w:t>Για να γίνει αυτό θα χρειαστεί να κατασκευάσετε δυναμικά μοντέλα των δυο γεφυρών, για να παρατηρήσετε τη λειτουργία τους. Ακόμα, θα πρέπει να μελετήσετε τα αριθμητικά δεδομένα των χαρακτηριστικών κάθε γέφυρας και να τα συγκρίνετε προκειμένου να καταλήξετε στην επιλογή σας.</w:t>
      </w:r>
    </w:p>
    <w:p w:rsidR="00600B2B" w:rsidRDefault="00600B2B" w:rsidP="00600B2B">
      <w:pPr>
        <w:pStyle w:val="Verdana"/>
        <w:rPr>
          <w:lang w:val="el-GR"/>
        </w:rPr>
      </w:pPr>
      <w:r>
        <w:rPr>
          <w:lang w:val="el-GR"/>
        </w:rPr>
        <w:t xml:space="preserve">Στη συνέχεια γίνεται παρουσίαση εικόνων γεφυρών από διάφορα μέρη του κόσμου (από το </w:t>
      </w:r>
      <w:r>
        <w:rPr>
          <w:lang w:val="en-US"/>
        </w:rPr>
        <w:t>Power</w:t>
      </w:r>
      <w:r>
        <w:rPr>
          <w:lang w:val="el-GR"/>
        </w:rPr>
        <w:t xml:space="preserve"> </w:t>
      </w:r>
      <w:r>
        <w:rPr>
          <w:lang w:val="en-US"/>
        </w:rPr>
        <w:t>Point</w:t>
      </w:r>
      <w:r>
        <w:rPr>
          <w:lang w:val="el-GR"/>
        </w:rPr>
        <w:t xml:space="preserve">, αρχείο «Γέφυρες»). Οι μαθητές βλέπουν διάφορους τύπους γεφυρών και συζητούν για τα πλεονεκτήματα και τα μειονεκτήματα κάθε τύπου, εστιάζοντας τελικά το ενδιαφέρον τους σε δυο τύπους </w:t>
      </w:r>
      <w:proofErr w:type="spellStart"/>
      <w:r>
        <w:rPr>
          <w:lang w:val="el-GR"/>
        </w:rPr>
        <w:t>ανοιγόμενων</w:t>
      </w:r>
      <w:proofErr w:type="spellEnd"/>
      <w:r>
        <w:rPr>
          <w:lang w:val="el-GR"/>
        </w:rPr>
        <w:t xml:space="preserve"> γεφυρών: </w:t>
      </w:r>
      <w:proofErr w:type="spellStart"/>
      <w:r>
        <w:rPr>
          <w:lang w:val="el-GR"/>
        </w:rPr>
        <w:t>ανακλινόμενες</w:t>
      </w:r>
      <w:proofErr w:type="spellEnd"/>
      <w:r>
        <w:rPr>
          <w:lang w:val="el-GR"/>
        </w:rPr>
        <w:t xml:space="preserve"> και συρόμενες. Κατά τη συζήτηση δίνονται εξηγήσεις για τον τρόπο με τον οποίο κινούνται αυτές οι γέφυρες.</w:t>
      </w:r>
    </w:p>
    <w:p w:rsidR="00600B2B" w:rsidRDefault="00600B2B" w:rsidP="00600B2B">
      <w:pPr>
        <w:spacing w:before="120"/>
        <w:jc w:val="both"/>
        <w:rPr>
          <w:rFonts w:ascii="Verdana" w:hAnsi="Verdana"/>
          <w:b/>
          <w:i/>
          <w:u w:val="single"/>
          <w:lang w:val="el-GR"/>
        </w:rPr>
      </w:pPr>
      <w:r>
        <w:rPr>
          <w:rFonts w:ascii="Verdana" w:hAnsi="Verdana"/>
          <w:b/>
          <w:i/>
          <w:u w:val="single"/>
          <w:lang w:val="el-GR"/>
        </w:rPr>
        <w:t xml:space="preserve">Βήμα  2 </w:t>
      </w:r>
    </w:p>
    <w:p w:rsidR="00600B2B" w:rsidRDefault="00600B2B" w:rsidP="00600B2B">
      <w:pPr>
        <w:pStyle w:val="Verdana"/>
        <w:rPr>
          <w:lang w:val="el-GR"/>
        </w:rPr>
      </w:pPr>
      <w:r>
        <w:rPr>
          <w:lang w:val="el-GR"/>
        </w:rPr>
        <w:t>Όπως προαναφέρθηκε οι μαθητές θα πρέπει να κατασκευάσουν μοντέλα των γεφυρών χρησιμοποιώντας το μικρόκοσμο «</w:t>
      </w:r>
      <w:proofErr w:type="spellStart"/>
      <w:r>
        <w:rPr>
          <w:lang w:val="el-GR"/>
        </w:rPr>
        <w:t>Χελωνόκοσμος</w:t>
      </w:r>
      <w:proofErr w:type="spellEnd"/>
      <w:r>
        <w:rPr>
          <w:lang w:val="el-GR"/>
        </w:rPr>
        <w:t xml:space="preserve">» καθώς και να επεξεργαστούν αριθμητικά δεδομένα με το </w:t>
      </w:r>
      <w:r>
        <w:rPr>
          <w:lang w:val="en-US"/>
        </w:rPr>
        <w:t>Function</w:t>
      </w:r>
      <w:r>
        <w:rPr>
          <w:lang w:val="el-GR"/>
        </w:rPr>
        <w:t xml:space="preserve"> </w:t>
      </w:r>
      <w:r>
        <w:rPr>
          <w:lang w:val="en-US"/>
        </w:rPr>
        <w:t>Probe</w:t>
      </w:r>
      <w:r>
        <w:rPr>
          <w:lang w:val="el-GR"/>
        </w:rPr>
        <w:t xml:space="preserve">. Για το λόγο αυτό χρειάζεται να γίνει εισαγωγή </w:t>
      </w:r>
      <w:r w:rsidR="00345BEA">
        <w:rPr>
          <w:lang w:val="el-GR"/>
        </w:rPr>
        <w:t xml:space="preserve">των μαθητών στα λογισμικά αυτά. </w:t>
      </w:r>
      <w:r>
        <w:rPr>
          <w:lang w:val="el-GR"/>
        </w:rPr>
        <w:t>Στην περίπτωση που οι μαθητές είναι ήδη εξοικειωμένοι με τα λογισμικά, το Βήμα 2 μπορεί να παραληφθεί.</w:t>
      </w:r>
    </w:p>
    <w:p w:rsidR="00600B2B" w:rsidRDefault="007232F5" w:rsidP="007232F5">
      <w:pPr>
        <w:pStyle w:val="3"/>
        <w:rPr>
          <w:rFonts w:ascii="Verdana" w:hAnsi="Verdana"/>
          <w:b/>
          <w:i/>
          <w:sz w:val="22"/>
          <w:szCs w:val="22"/>
          <w:lang w:val="el-GR"/>
        </w:rPr>
      </w:pPr>
      <w:bookmarkStart w:id="19" w:name="_Toc419918345"/>
      <w:r w:rsidRPr="00B63A4A">
        <w:rPr>
          <w:rFonts w:ascii="Verdana" w:hAnsi="Verdana"/>
          <w:b/>
          <w:i/>
          <w:sz w:val="22"/>
          <w:szCs w:val="22"/>
          <w:lang w:val="el-GR"/>
        </w:rPr>
        <w:t xml:space="preserve">1.5.2 </w:t>
      </w:r>
      <w:r w:rsidR="00600B2B">
        <w:rPr>
          <w:rFonts w:ascii="Verdana" w:hAnsi="Verdana"/>
          <w:b/>
          <w:i/>
          <w:sz w:val="22"/>
          <w:szCs w:val="22"/>
          <w:lang w:val="el-GR"/>
        </w:rPr>
        <w:t>Β΄ Φάση</w:t>
      </w:r>
      <w:bookmarkEnd w:id="19"/>
    </w:p>
    <w:p w:rsidR="00600B2B" w:rsidRDefault="00600B2B" w:rsidP="00600B2B">
      <w:pPr>
        <w:pStyle w:val="Verdana"/>
        <w:rPr>
          <w:lang w:val="el-GR"/>
        </w:rPr>
      </w:pPr>
      <w:r>
        <w:rPr>
          <w:lang w:val="el-GR"/>
        </w:rPr>
        <w:t xml:space="preserve">Αφορά στην κατασκευή των μοντέλων της </w:t>
      </w:r>
      <w:proofErr w:type="spellStart"/>
      <w:r>
        <w:rPr>
          <w:lang w:val="el-GR"/>
        </w:rPr>
        <w:t>ανακλινόμενης</w:t>
      </w:r>
      <w:proofErr w:type="spellEnd"/>
      <w:r>
        <w:rPr>
          <w:lang w:val="el-GR"/>
        </w:rPr>
        <w:t xml:space="preserve"> και</w:t>
      </w:r>
      <w:r w:rsidR="00345BEA">
        <w:rPr>
          <w:lang w:val="el-GR"/>
        </w:rPr>
        <w:t xml:space="preserve"> της συρόμενης γέφυρας.</w:t>
      </w:r>
      <w:r>
        <w:rPr>
          <w:lang w:val="el-GR"/>
        </w:rPr>
        <w:t xml:space="preserve"> Η κατασκευή αυτή γίνεται στο «</w:t>
      </w:r>
      <w:proofErr w:type="spellStart"/>
      <w:r>
        <w:rPr>
          <w:lang w:val="el-GR"/>
        </w:rPr>
        <w:t>Χελωνόκοσμο</w:t>
      </w:r>
      <w:proofErr w:type="spellEnd"/>
      <w:r>
        <w:rPr>
          <w:lang w:val="el-GR"/>
        </w:rPr>
        <w:t>». Η μεταβλητή που θα χρησιμοποιηθεί για την κίνηση των γεφυρών θα είναι ο χρόνος, καθώς ένα από τα βασικά κριτήρια για την επιλογή της κατάλληλης γέφυρας είναι ο χρόνος που απαιτείται για να ανοίξει και να κλείσει  καθεμία.</w:t>
      </w:r>
    </w:p>
    <w:p w:rsidR="00600B2B" w:rsidRDefault="00600B2B" w:rsidP="00600B2B">
      <w:pPr>
        <w:pStyle w:val="Verdana"/>
        <w:rPr>
          <w:lang w:val="el-GR"/>
        </w:rPr>
      </w:pPr>
      <w:r>
        <w:rPr>
          <w:lang w:val="el-GR"/>
        </w:rPr>
        <w:t>Πριν δοθούν τα επόμενα φύλλα εργασίας, δίνονται στους μαθητές οι συνοπτικές προσφορές των δυο εταιριών</w:t>
      </w:r>
      <w:r w:rsidR="00345BEA">
        <w:rPr>
          <w:lang w:val="el-GR"/>
        </w:rPr>
        <w:t xml:space="preserve"> που ακολουθούν</w:t>
      </w:r>
      <w:r>
        <w:rPr>
          <w:lang w:val="el-GR"/>
        </w:rPr>
        <w:t>.</w:t>
      </w:r>
    </w:p>
    <w:p w:rsidR="00600B2B" w:rsidRDefault="00600B2B" w:rsidP="00600B2B">
      <w:pPr>
        <w:pStyle w:val="Verdana"/>
        <w:rPr>
          <w:lang w:val="el-GR"/>
        </w:rPr>
      </w:pPr>
    </w:p>
    <w:p w:rsidR="00345BEA" w:rsidRPr="00590A05" w:rsidRDefault="00590A05" w:rsidP="00590A05">
      <w:pPr>
        <w:pStyle w:val="4"/>
        <w:numPr>
          <w:ilvl w:val="0"/>
          <w:numId w:val="0"/>
        </w:numPr>
        <w:ind w:left="2880"/>
        <w:rPr>
          <w:lang w:val="el-GR"/>
        </w:rPr>
      </w:pPr>
      <w:bookmarkStart w:id="20" w:name="_Toc419918346"/>
      <w:r>
        <w:rPr>
          <w:lang w:val="el-GR"/>
        </w:rPr>
        <w:lastRenderedPageBreak/>
        <w:t>Οι προτάσεις των εταιριών</w:t>
      </w:r>
      <w:bookmarkEnd w:id="20"/>
    </w:p>
    <w:p w:rsidR="00345BEA" w:rsidRDefault="00345BEA" w:rsidP="00345BEA">
      <w:pPr>
        <w:rPr>
          <w:lang w:val="el-GR"/>
        </w:rPr>
      </w:pPr>
    </w:p>
    <w:tbl>
      <w:tblPr>
        <w:tblW w:w="9207" w:type="dxa"/>
        <w:tblCellSpacing w:w="15" w:type="dxa"/>
        <w:tblLook w:val="04A0" w:firstRow="1" w:lastRow="0" w:firstColumn="1" w:lastColumn="0" w:noHBand="0" w:noVBand="1"/>
      </w:tblPr>
      <w:tblGrid>
        <w:gridCol w:w="3082"/>
        <w:gridCol w:w="6125"/>
      </w:tblGrid>
      <w:tr w:rsidR="00345BEA">
        <w:trPr>
          <w:trHeight w:val="191"/>
          <w:tblCellSpacing w:w="15" w:type="dxa"/>
        </w:trPr>
        <w:tc>
          <w:tcPr>
            <w:tcW w:w="9147" w:type="dxa"/>
            <w:gridSpan w:val="2"/>
            <w:tcMar>
              <w:top w:w="15" w:type="dxa"/>
              <w:left w:w="15" w:type="dxa"/>
              <w:bottom w:w="15" w:type="dxa"/>
              <w:right w:w="15" w:type="dxa"/>
            </w:tcMar>
            <w:vAlign w:val="bottom"/>
            <w:hideMark/>
          </w:tcPr>
          <w:p w:rsidR="00345BEA" w:rsidRDefault="00345BEA">
            <w:pPr>
              <w:jc w:val="center"/>
              <w:rPr>
                <w:rFonts w:ascii="Verdana" w:hAnsi="Verdana"/>
                <w:lang w:val="el-GR"/>
              </w:rPr>
            </w:pPr>
            <w:r>
              <w:rPr>
                <w:rFonts w:ascii="Verdana" w:hAnsi="Verdana" w:cs="Arial"/>
                <w:b/>
                <w:bCs/>
                <w:lang w:val="el-GR"/>
              </w:rPr>
              <w:t>ΕΡΓΟ «ΝΕΑ ΑΝΑΚΛΙΝΟΜΕΝΗ ΓΕΦΥΡΑ»</w:t>
            </w:r>
          </w:p>
        </w:tc>
      </w:tr>
      <w:tr w:rsidR="00345BEA">
        <w:trPr>
          <w:tblCellSpacing w:w="15" w:type="dxa"/>
        </w:trPr>
        <w:tc>
          <w:tcPr>
            <w:tcW w:w="9147" w:type="dxa"/>
            <w:gridSpan w:val="2"/>
            <w:tcMar>
              <w:top w:w="15" w:type="dxa"/>
              <w:left w:w="15" w:type="dxa"/>
              <w:bottom w:w="15" w:type="dxa"/>
              <w:right w:w="15" w:type="dxa"/>
            </w:tcMar>
            <w:vAlign w:val="bottom"/>
            <w:hideMark/>
          </w:tcPr>
          <w:p w:rsidR="00345BEA" w:rsidRDefault="00345BEA">
            <w:pPr>
              <w:jc w:val="right"/>
              <w:rPr>
                <w:rFonts w:ascii="Verdana" w:hAnsi="Verdana"/>
              </w:rPr>
            </w:pPr>
            <w:r>
              <w:rPr>
                <w:rFonts w:ascii="Verdana" w:hAnsi="Verdana"/>
                <w:noProof/>
                <w:lang w:val="el-GR"/>
              </w:rPr>
              <w:drawing>
                <wp:inline distT="0" distB="0" distL="0" distR="0">
                  <wp:extent cx="5788025" cy="2156460"/>
                  <wp:effectExtent l="0" t="0" r="3175" b="0"/>
                  <wp:docPr id="24" name="Εικόνα 24" descr="US Army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US Army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88025" cy="2156460"/>
                          </a:xfrm>
                          <a:prstGeom prst="rect">
                            <a:avLst/>
                          </a:prstGeom>
                          <a:noFill/>
                          <a:ln>
                            <a:noFill/>
                          </a:ln>
                        </pic:spPr>
                      </pic:pic>
                    </a:graphicData>
                  </a:graphic>
                </wp:inline>
              </w:drawing>
            </w:r>
          </w:p>
        </w:tc>
      </w:tr>
      <w:tr w:rsidR="00345BEA">
        <w:trPr>
          <w:tblCellSpacing w:w="15" w:type="dxa"/>
        </w:trPr>
        <w:tc>
          <w:tcPr>
            <w:tcW w:w="3037" w:type="dxa"/>
            <w:tcMar>
              <w:top w:w="15" w:type="dxa"/>
              <w:left w:w="15" w:type="dxa"/>
              <w:bottom w:w="15" w:type="dxa"/>
              <w:right w:w="15" w:type="dxa"/>
            </w:tcMar>
            <w:vAlign w:val="bottom"/>
            <w:hideMark/>
          </w:tcPr>
          <w:p w:rsidR="00345BEA" w:rsidRDefault="00345BEA">
            <w:pPr>
              <w:jc w:val="right"/>
              <w:rPr>
                <w:rFonts w:ascii="Verdana" w:hAnsi="Verdana"/>
                <w:lang w:val="el-GR"/>
              </w:rPr>
            </w:pPr>
            <w:r>
              <w:rPr>
                <w:rFonts w:ascii="Verdana" w:hAnsi="Verdana"/>
              </w:rPr>
              <w:t> </w:t>
            </w:r>
          </w:p>
        </w:tc>
        <w:tc>
          <w:tcPr>
            <w:tcW w:w="6080" w:type="dxa"/>
            <w:tcMar>
              <w:top w:w="15" w:type="dxa"/>
              <w:left w:w="15" w:type="dxa"/>
              <w:bottom w:w="15" w:type="dxa"/>
              <w:right w:w="15" w:type="dxa"/>
            </w:tcMar>
            <w:vAlign w:val="bottom"/>
            <w:hideMark/>
          </w:tcPr>
          <w:p w:rsidR="00345BEA" w:rsidRDefault="00345BEA">
            <w:pPr>
              <w:jc w:val="right"/>
              <w:rPr>
                <w:rFonts w:ascii="Verdana" w:hAnsi="Verdana"/>
                <w:lang w:val="el-GR"/>
              </w:rPr>
            </w:pPr>
            <w:r>
              <w:rPr>
                <w:rFonts w:ascii="Verdana" w:hAnsi="Verdana"/>
              </w:rPr>
              <w:t> </w:t>
            </w:r>
          </w:p>
        </w:tc>
      </w:tr>
      <w:tr w:rsidR="00345BEA" w:rsidRPr="00B63A4A">
        <w:trPr>
          <w:trHeight w:val="365"/>
          <w:tblCellSpacing w:w="15" w:type="dxa"/>
        </w:trPr>
        <w:tc>
          <w:tcPr>
            <w:tcW w:w="3037"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Επαφή:</w:t>
            </w:r>
          </w:p>
        </w:tc>
        <w:tc>
          <w:tcPr>
            <w:tcW w:w="608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 xml:space="preserve">Διαχειριστής έργου, </w:t>
            </w:r>
            <w:r>
              <w:rPr>
                <w:rFonts w:ascii="Verdana" w:hAnsi="Verdana" w:cs="Arial"/>
                <w:b/>
                <w:bCs/>
                <w:lang w:val="el-GR"/>
              </w:rPr>
              <w:t>Εταιρία Α</w:t>
            </w:r>
            <w:r>
              <w:rPr>
                <w:rFonts w:ascii="Verdana" w:hAnsi="Verdana" w:cs="Arial"/>
                <w:lang w:val="el-GR"/>
              </w:rPr>
              <w:t>, Βερολίνο</w:t>
            </w:r>
          </w:p>
        </w:tc>
      </w:tr>
      <w:tr w:rsidR="00345BEA" w:rsidRPr="00B63A4A">
        <w:trPr>
          <w:tblCellSpacing w:w="15" w:type="dxa"/>
        </w:trPr>
        <w:tc>
          <w:tcPr>
            <w:tcW w:w="3037" w:type="dxa"/>
            <w:tcMar>
              <w:top w:w="15" w:type="dxa"/>
              <w:left w:w="15" w:type="dxa"/>
              <w:bottom w:w="15" w:type="dxa"/>
              <w:right w:w="15" w:type="dxa"/>
            </w:tcMar>
            <w:vAlign w:val="bottom"/>
            <w:hideMark/>
          </w:tcPr>
          <w:p w:rsidR="00345BEA" w:rsidRDefault="00345BEA">
            <w:pPr>
              <w:jc w:val="right"/>
              <w:rPr>
                <w:rFonts w:ascii="Verdana" w:hAnsi="Verdana"/>
                <w:lang w:val="el-GR"/>
              </w:rPr>
            </w:pPr>
            <w:r>
              <w:rPr>
                <w:rFonts w:ascii="Verdana" w:hAnsi="Verdana"/>
              </w:rPr>
              <w:t> </w:t>
            </w:r>
          </w:p>
        </w:tc>
        <w:tc>
          <w:tcPr>
            <w:tcW w:w="608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Έργο ΕΙ57, ******** ******, ΕΑΕΤΕ, 4</w:t>
            </w:r>
            <w:r>
              <w:rPr>
                <w:rFonts w:ascii="Verdana" w:hAnsi="Verdana" w:cs="Arial"/>
                <w:vertAlign w:val="superscript"/>
                <w:lang w:val="el-GR"/>
              </w:rPr>
              <w:t>ο</w:t>
            </w:r>
            <w:r>
              <w:rPr>
                <w:rFonts w:ascii="Verdana" w:hAnsi="Verdana" w:cs="Arial"/>
                <w:lang w:val="el-GR"/>
              </w:rPr>
              <w:t xml:space="preserve"> Διαμέρισμα</w:t>
            </w:r>
          </w:p>
        </w:tc>
      </w:tr>
      <w:tr w:rsidR="00345BEA">
        <w:trPr>
          <w:tblCellSpacing w:w="15" w:type="dxa"/>
        </w:trPr>
        <w:tc>
          <w:tcPr>
            <w:tcW w:w="3037"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Τοποθεσία:</w:t>
            </w:r>
          </w:p>
        </w:tc>
        <w:tc>
          <w:tcPr>
            <w:tcW w:w="608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 xml:space="preserve">Ανατολικό </w:t>
            </w:r>
            <w:proofErr w:type="spellStart"/>
            <w:r>
              <w:rPr>
                <w:rFonts w:ascii="Verdana" w:hAnsi="Verdana" w:cs="Arial"/>
                <w:lang w:val="el-GR"/>
              </w:rPr>
              <w:t>Καίνιγκσμπεργκ</w:t>
            </w:r>
            <w:proofErr w:type="spellEnd"/>
          </w:p>
        </w:tc>
      </w:tr>
      <w:tr w:rsidR="00345BEA">
        <w:trPr>
          <w:trHeight w:val="366"/>
          <w:tblCellSpacing w:w="15" w:type="dxa"/>
        </w:trPr>
        <w:tc>
          <w:tcPr>
            <w:tcW w:w="3037"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 xml:space="preserve">Κόστος </w:t>
            </w:r>
            <w:r>
              <w:rPr>
                <w:rFonts w:ascii="Verdana" w:hAnsi="Verdana" w:cs="Arial"/>
                <w:i/>
                <w:lang w:val="el-GR"/>
              </w:rPr>
              <w:t>Κατασκευής</w:t>
            </w:r>
            <w:r>
              <w:rPr>
                <w:rFonts w:ascii="Verdana" w:hAnsi="Verdana" w:cs="Arial"/>
                <w:i/>
                <w:iCs/>
                <w:lang w:val="el-GR"/>
              </w:rPr>
              <w:t>:</w:t>
            </w:r>
          </w:p>
        </w:tc>
        <w:tc>
          <w:tcPr>
            <w:tcW w:w="608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w:t>
            </w:r>
            <w:r>
              <w:rPr>
                <w:rFonts w:ascii="Verdana" w:hAnsi="Verdana"/>
                <w:lang w:val="el-GR"/>
              </w:rPr>
              <w:t>34.000.000</w:t>
            </w:r>
          </w:p>
        </w:tc>
      </w:tr>
      <w:tr w:rsidR="00345BEA">
        <w:trPr>
          <w:trHeight w:val="357"/>
          <w:tblCellSpacing w:w="15" w:type="dxa"/>
        </w:trPr>
        <w:tc>
          <w:tcPr>
            <w:tcW w:w="3037"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Ημερομηνία έναρξης:</w:t>
            </w:r>
          </w:p>
        </w:tc>
        <w:tc>
          <w:tcPr>
            <w:tcW w:w="608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Σεπτέμβριος 2006</w:t>
            </w:r>
          </w:p>
        </w:tc>
      </w:tr>
      <w:tr w:rsidR="00345BEA">
        <w:trPr>
          <w:tblCellSpacing w:w="15" w:type="dxa"/>
        </w:trPr>
        <w:tc>
          <w:tcPr>
            <w:tcW w:w="3037"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Αναμενόμενη Ημερομηνία ολοκλήρωσης:</w:t>
            </w:r>
          </w:p>
        </w:tc>
        <w:tc>
          <w:tcPr>
            <w:tcW w:w="608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Ιούλιος 2008</w:t>
            </w:r>
          </w:p>
        </w:tc>
      </w:tr>
      <w:tr w:rsidR="00345BEA">
        <w:trPr>
          <w:trHeight w:val="403"/>
          <w:tblCellSpacing w:w="15" w:type="dxa"/>
        </w:trPr>
        <w:tc>
          <w:tcPr>
            <w:tcW w:w="3037"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Γενικός Εργολάβος:</w:t>
            </w:r>
          </w:p>
        </w:tc>
        <w:tc>
          <w:tcPr>
            <w:tcW w:w="608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 ********, ------------ --------------, ΑΕ.</w:t>
            </w:r>
          </w:p>
        </w:tc>
      </w:tr>
      <w:tr w:rsidR="00345BEA" w:rsidRPr="00B63A4A">
        <w:trPr>
          <w:trHeight w:val="662"/>
          <w:tblCellSpacing w:w="15" w:type="dxa"/>
        </w:trPr>
        <w:tc>
          <w:tcPr>
            <w:tcW w:w="3037" w:type="dxa"/>
            <w:tcMar>
              <w:top w:w="15" w:type="dxa"/>
              <w:left w:w="15" w:type="dxa"/>
              <w:bottom w:w="15" w:type="dxa"/>
              <w:right w:w="15" w:type="dxa"/>
            </w:tcMar>
            <w:vAlign w:val="bottom"/>
          </w:tcPr>
          <w:p w:rsidR="00345BEA" w:rsidRDefault="00345BEA">
            <w:pPr>
              <w:rPr>
                <w:rFonts w:ascii="Verdana" w:hAnsi="Verdana" w:cs="Arial"/>
                <w:i/>
                <w:iCs/>
                <w:lang w:val="el-GR"/>
              </w:rPr>
            </w:pPr>
            <w:r>
              <w:rPr>
                <w:rFonts w:ascii="Verdana" w:hAnsi="Verdana" w:cs="Arial"/>
                <w:i/>
                <w:iCs/>
                <w:lang w:val="el-GR"/>
              </w:rPr>
              <w:t>Μηχανικός σχεδίασης:</w:t>
            </w:r>
          </w:p>
          <w:p w:rsidR="00345BEA" w:rsidRDefault="00345BEA">
            <w:pPr>
              <w:rPr>
                <w:rFonts w:ascii="Verdana" w:hAnsi="Verdana"/>
                <w:lang w:val="el-GR"/>
              </w:rPr>
            </w:pPr>
          </w:p>
        </w:tc>
        <w:tc>
          <w:tcPr>
            <w:tcW w:w="608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 xml:space="preserve">Κατασκευαστική </w:t>
            </w:r>
            <w:r>
              <w:rPr>
                <w:rFonts w:ascii="Verdana" w:hAnsi="Verdana" w:cs="Arial"/>
                <w:b/>
                <w:bCs/>
                <w:lang w:val="el-GR"/>
              </w:rPr>
              <w:t>Εταιρεία Α</w:t>
            </w:r>
            <w:r>
              <w:rPr>
                <w:rFonts w:ascii="Verdana" w:hAnsi="Verdana" w:cs="Arial"/>
                <w:lang w:val="el-GR"/>
              </w:rPr>
              <w:t xml:space="preserve">, </w:t>
            </w:r>
            <w:r>
              <w:rPr>
                <w:rFonts w:ascii="Verdana" w:hAnsi="Verdana" w:cs="Arial"/>
              </w:rPr>
              <w:t>Nick</w:t>
            </w:r>
            <w:r>
              <w:rPr>
                <w:rFonts w:ascii="Verdana" w:hAnsi="Verdana" w:cs="Arial"/>
                <w:lang w:val="el-GR"/>
              </w:rPr>
              <w:t xml:space="preserve"> ************, </w:t>
            </w:r>
            <w:r>
              <w:rPr>
                <w:rFonts w:ascii="Verdana" w:hAnsi="Verdana" w:cs="Arial"/>
              </w:rPr>
              <w:t>P</w:t>
            </w:r>
            <w:r>
              <w:rPr>
                <w:rFonts w:ascii="Verdana" w:hAnsi="Verdana" w:cs="Arial"/>
                <w:lang w:val="el-GR"/>
              </w:rPr>
              <w:t>.</w:t>
            </w:r>
            <w:r>
              <w:rPr>
                <w:rFonts w:ascii="Verdana" w:hAnsi="Verdana" w:cs="Arial"/>
              </w:rPr>
              <w:t>E</w:t>
            </w:r>
            <w:r>
              <w:rPr>
                <w:rFonts w:ascii="Verdana" w:hAnsi="Verdana" w:cs="Arial"/>
                <w:lang w:val="el-GR"/>
              </w:rPr>
              <w:t>., Διαχειριστής έργου</w:t>
            </w:r>
          </w:p>
        </w:tc>
      </w:tr>
    </w:tbl>
    <w:p w:rsidR="00345BEA" w:rsidRDefault="00345BEA" w:rsidP="00345BEA">
      <w:pPr>
        <w:pStyle w:val="Verdana"/>
        <w:rPr>
          <w:lang w:val="el-GR"/>
        </w:rPr>
      </w:pPr>
    </w:p>
    <w:p w:rsidR="00345BEA" w:rsidRDefault="00345BEA" w:rsidP="00345BEA">
      <w:pPr>
        <w:pStyle w:val="Verdana"/>
        <w:rPr>
          <w:lang w:val="el-GR"/>
        </w:rPr>
      </w:pPr>
    </w:p>
    <w:tbl>
      <w:tblPr>
        <w:tblW w:w="8409" w:type="dxa"/>
        <w:tblCellSpacing w:w="15" w:type="dxa"/>
        <w:tblLook w:val="04A0" w:firstRow="1" w:lastRow="0" w:firstColumn="1" w:lastColumn="0" w:noHBand="0" w:noVBand="1"/>
      </w:tblPr>
      <w:tblGrid>
        <w:gridCol w:w="2335"/>
        <w:gridCol w:w="2816"/>
        <w:gridCol w:w="3258"/>
      </w:tblGrid>
      <w:tr w:rsidR="00345BEA">
        <w:trPr>
          <w:trHeight w:val="402"/>
          <w:tblCellSpacing w:w="15" w:type="dxa"/>
        </w:trPr>
        <w:tc>
          <w:tcPr>
            <w:tcW w:w="2290" w:type="dxa"/>
            <w:tcMar>
              <w:top w:w="15" w:type="dxa"/>
              <w:left w:w="15" w:type="dxa"/>
              <w:bottom w:w="15" w:type="dxa"/>
              <w:right w:w="15" w:type="dxa"/>
            </w:tcMar>
            <w:vAlign w:val="center"/>
          </w:tcPr>
          <w:p w:rsidR="00345BEA" w:rsidRPr="00345BEA" w:rsidRDefault="00345BEA">
            <w:pPr>
              <w:rPr>
                <w:rStyle w:val="a4"/>
                <w:rFonts w:ascii="Verdana" w:hAnsi="Verdana" w:cs="Arial"/>
                <w:i/>
                <w:iCs/>
                <w:lang w:val="el-GR"/>
              </w:rPr>
            </w:pPr>
          </w:p>
        </w:tc>
        <w:tc>
          <w:tcPr>
            <w:tcW w:w="2786" w:type="dxa"/>
            <w:tcMar>
              <w:top w:w="15" w:type="dxa"/>
              <w:left w:w="15" w:type="dxa"/>
              <w:bottom w:w="15" w:type="dxa"/>
              <w:right w:w="15" w:type="dxa"/>
            </w:tcMar>
            <w:vAlign w:val="center"/>
            <w:hideMark/>
          </w:tcPr>
          <w:p w:rsidR="00345BEA" w:rsidRDefault="00345BEA">
            <w:pPr>
              <w:rPr>
                <w:rFonts w:ascii="Verdana" w:hAnsi="Verdana" w:cs="Arial"/>
                <w:b/>
                <w:i/>
                <w:iCs/>
                <w:lang w:val="el-GR"/>
              </w:rPr>
            </w:pPr>
            <w:r>
              <w:rPr>
                <w:rFonts w:ascii="Verdana" w:hAnsi="Verdana" w:cs="Arial"/>
                <w:b/>
                <w:i/>
                <w:iCs/>
                <w:lang w:val="el-GR"/>
              </w:rPr>
              <w:t>Παλαιά γέφυρα</w:t>
            </w:r>
          </w:p>
        </w:tc>
        <w:tc>
          <w:tcPr>
            <w:tcW w:w="3213" w:type="dxa"/>
            <w:tcMar>
              <w:top w:w="15" w:type="dxa"/>
              <w:left w:w="15" w:type="dxa"/>
              <w:bottom w:w="15" w:type="dxa"/>
              <w:right w:w="15" w:type="dxa"/>
            </w:tcMar>
            <w:vAlign w:val="center"/>
            <w:hideMark/>
          </w:tcPr>
          <w:p w:rsidR="00345BEA" w:rsidRDefault="00345BEA">
            <w:pPr>
              <w:rPr>
                <w:rFonts w:ascii="Verdana" w:hAnsi="Verdana" w:cs="Arial"/>
                <w:b/>
                <w:i/>
                <w:iCs/>
                <w:lang w:val="el-GR"/>
              </w:rPr>
            </w:pPr>
            <w:r>
              <w:rPr>
                <w:rFonts w:ascii="Verdana" w:hAnsi="Verdana" w:cs="Arial"/>
                <w:b/>
                <w:i/>
                <w:iCs/>
                <w:lang w:val="el-GR"/>
              </w:rPr>
              <w:t>Νέα γέφυρα</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Style w:val="a4"/>
                <w:rFonts w:cs="Arial"/>
                <w:i/>
                <w:iCs/>
                <w:lang w:val="el-GR"/>
              </w:rPr>
              <w:t>Πλάτος οδοστρώματος</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Υπάρχοντα πλάτη</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Προτεινόμενα πλάτη</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Λωρίδες κυκλοφορίας</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2   (4-μετρες)</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2   (4-μετρες)</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Ερείσματα</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30 εκατοστά</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1,2 μέτρα</w:t>
            </w:r>
          </w:p>
        </w:tc>
      </w:tr>
      <w:tr w:rsidR="00345BEA">
        <w:trPr>
          <w:trHeight w:val="315"/>
          <w:tblCellSpacing w:w="15" w:type="dxa"/>
        </w:trPr>
        <w:tc>
          <w:tcPr>
            <w:tcW w:w="2290" w:type="dxa"/>
            <w:tcMar>
              <w:top w:w="15" w:type="dxa"/>
              <w:left w:w="15" w:type="dxa"/>
              <w:bottom w:w="15" w:type="dxa"/>
              <w:right w:w="15" w:type="dxa"/>
            </w:tcMar>
            <w:vAlign w:val="bottom"/>
            <w:hideMark/>
          </w:tcPr>
          <w:p w:rsidR="00345BEA" w:rsidRDefault="00345BEA">
            <w:pPr>
              <w:pStyle w:val="Web"/>
              <w:rPr>
                <w:rFonts w:ascii="Verdana" w:hAnsi="Verdana"/>
                <w:sz w:val="20"/>
                <w:szCs w:val="20"/>
                <w:lang w:val="el-GR"/>
              </w:rPr>
            </w:pPr>
            <w:r>
              <w:rPr>
                <w:rFonts w:ascii="Verdana" w:hAnsi="Verdana" w:cs="Arial"/>
                <w:i/>
                <w:iCs/>
                <w:sz w:val="20"/>
                <w:szCs w:val="20"/>
                <w:lang w:val="el-GR"/>
              </w:rPr>
              <w:t>Πεζοδρόμια</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1,5 μέτρα</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2 μέτρα</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pStyle w:val="Web"/>
              <w:spacing w:before="0" w:beforeAutospacing="0" w:after="0" w:afterAutospacing="0"/>
              <w:rPr>
                <w:rFonts w:ascii="Verdana" w:hAnsi="Verdana"/>
                <w:sz w:val="20"/>
                <w:szCs w:val="20"/>
                <w:lang w:val="el-GR"/>
              </w:rPr>
            </w:pPr>
            <w:r>
              <w:rPr>
                <w:rStyle w:val="a4"/>
                <w:rFonts w:cs="Arial"/>
                <w:i/>
                <w:iCs/>
                <w:lang w:val="el-GR"/>
              </w:rPr>
              <w:t>Κατασκευαστικές πληροφορίες</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Υπάρχουσα γέφυρα</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Προτεινόμενη γέφυρα</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Έτος κατασκευής:</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1917</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2006</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Κατάστρωμα γέφυρας:</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Μεταλλικό /Ανοικτό  κιγκλίδωμα</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Μεταλλικό /Συμπαγές</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Τύπος:</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 xml:space="preserve">Σταθερή (τοξωτή) </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proofErr w:type="spellStart"/>
            <w:r>
              <w:rPr>
                <w:rFonts w:ascii="Verdana" w:hAnsi="Verdana" w:cs="Arial"/>
                <w:lang w:val="el-GR"/>
              </w:rPr>
              <w:t>Ανοιγόμενη</w:t>
            </w:r>
            <w:proofErr w:type="spellEnd"/>
            <w:r>
              <w:rPr>
                <w:rFonts w:ascii="Verdana" w:hAnsi="Verdana" w:cs="Arial"/>
                <w:lang w:val="el-GR"/>
              </w:rPr>
              <w:t xml:space="preserve"> (</w:t>
            </w:r>
            <w:proofErr w:type="spellStart"/>
            <w:r>
              <w:rPr>
                <w:rFonts w:ascii="Verdana" w:hAnsi="Verdana" w:cs="Arial"/>
                <w:lang w:val="el-GR"/>
              </w:rPr>
              <w:t>ανακλινόμενη</w:t>
            </w:r>
            <w:proofErr w:type="spellEnd"/>
            <w:r>
              <w:rPr>
                <w:rFonts w:ascii="Verdana" w:hAnsi="Verdana" w:cs="Arial"/>
                <w:lang w:val="el-GR"/>
              </w:rPr>
              <w:t>)</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Τρέχουσα / αναμενόμενη ζωή:</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83 έτη</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50 έτη+</w:t>
            </w:r>
          </w:p>
        </w:tc>
      </w:tr>
      <w:tr w:rsidR="00345BEA">
        <w:trPr>
          <w:trHeight w:val="361"/>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Μέγιστο άνοιγμα:</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32 μέτρα</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40 μέτρα</w:t>
            </w:r>
          </w:p>
        </w:tc>
      </w:tr>
      <w:tr w:rsidR="00345BEA">
        <w:trPr>
          <w:trHeight w:val="578"/>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lastRenderedPageBreak/>
              <w:t>Κατακόρυφη απόσταση από στάθμη νερών:</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5,5 μέτρα</w:t>
            </w:r>
          </w:p>
        </w:tc>
        <w:tc>
          <w:tcPr>
            <w:tcW w:w="3213" w:type="dxa"/>
            <w:tcMar>
              <w:top w:w="15" w:type="dxa"/>
              <w:left w:w="15" w:type="dxa"/>
              <w:bottom w:w="15" w:type="dxa"/>
              <w:right w:w="15" w:type="dxa"/>
            </w:tcMar>
            <w:vAlign w:val="bottom"/>
            <w:hideMark/>
          </w:tcPr>
          <w:p w:rsidR="00345BEA" w:rsidRDefault="00345BEA">
            <w:pPr>
              <w:pStyle w:val="Web"/>
              <w:spacing w:before="0" w:beforeAutospacing="0" w:after="0" w:afterAutospacing="0"/>
              <w:rPr>
                <w:rFonts w:ascii="Verdana" w:hAnsi="Verdana"/>
                <w:sz w:val="20"/>
                <w:szCs w:val="20"/>
                <w:lang w:val="el-GR"/>
              </w:rPr>
            </w:pPr>
            <w:r>
              <w:rPr>
                <w:rFonts w:ascii="Verdana" w:hAnsi="Verdana" w:cs="Arial"/>
                <w:sz w:val="20"/>
                <w:szCs w:val="20"/>
                <w:lang w:val="el-GR"/>
              </w:rPr>
              <w:t>4,7 μέτρα (κλειστή)</w:t>
            </w:r>
          </w:p>
        </w:tc>
      </w:tr>
      <w:tr w:rsidR="00345BEA">
        <w:trPr>
          <w:trHeight w:val="663"/>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cs="Arial"/>
                <w:i/>
                <w:iCs/>
                <w:lang w:val="el-GR"/>
              </w:rPr>
            </w:pPr>
            <w:r>
              <w:rPr>
                <w:rFonts w:ascii="Verdana" w:hAnsi="Verdana" w:cs="Arial"/>
                <w:i/>
                <w:iCs/>
                <w:lang w:val="el-GR"/>
              </w:rPr>
              <w:t>Μέσο Ετήσιο Κόστος Συντήρησης:</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€30.000</w:t>
            </w:r>
          </w:p>
        </w:tc>
        <w:tc>
          <w:tcPr>
            <w:tcW w:w="3213" w:type="dxa"/>
            <w:tcMar>
              <w:top w:w="15" w:type="dxa"/>
              <w:left w:w="15" w:type="dxa"/>
              <w:bottom w:w="15" w:type="dxa"/>
              <w:right w:w="15" w:type="dxa"/>
            </w:tcMar>
            <w:vAlign w:val="bottom"/>
          </w:tcPr>
          <w:p w:rsidR="00345BEA" w:rsidRDefault="00345BEA">
            <w:pPr>
              <w:rPr>
                <w:rFonts w:ascii="Verdana" w:hAnsi="Verdana"/>
                <w:lang w:val="el-GR"/>
              </w:rPr>
            </w:pPr>
          </w:p>
        </w:tc>
      </w:tr>
      <w:tr w:rsidR="00345BEA">
        <w:trPr>
          <w:trHeight w:val="447"/>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cs="Arial"/>
                <w:i/>
                <w:iCs/>
                <w:lang w:val="el-GR"/>
              </w:rPr>
            </w:pPr>
            <w:r>
              <w:rPr>
                <w:rFonts w:ascii="Verdana" w:hAnsi="Verdana" w:cs="Arial"/>
                <w:i/>
                <w:iCs/>
                <w:lang w:val="el-GR"/>
              </w:rPr>
              <w:t>Βάρος:</w:t>
            </w:r>
          </w:p>
        </w:tc>
        <w:tc>
          <w:tcPr>
            <w:tcW w:w="2786" w:type="dxa"/>
            <w:tcMar>
              <w:top w:w="15" w:type="dxa"/>
              <w:left w:w="15" w:type="dxa"/>
              <w:bottom w:w="15" w:type="dxa"/>
              <w:right w:w="15" w:type="dxa"/>
            </w:tcMar>
            <w:vAlign w:val="bottom"/>
          </w:tcPr>
          <w:p w:rsidR="00345BEA" w:rsidRDefault="00345BEA">
            <w:pPr>
              <w:rPr>
                <w:rFonts w:ascii="Verdana" w:hAnsi="Verdana"/>
                <w:lang w:val="el-GR"/>
              </w:rPr>
            </w:pP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2400 τόνοι</w:t>
            </w:r>
          </w:p>
        </w:tc>
      </w:tr>
      <w:tr w:rsidR="00345BEA">
        <w:trPr>
          <w:trHeight w:val="315"/>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 xml:space="preserve">Ισχύς μηχανισμού </w:t>
            </w:r>
            <w:proofErr w:type="spellStart"/>
            <w:r>
              <w:rPr>
                <w:rFonts w:ascii="Verdana" w:hAnsi="Verdana" w:cs="Arial"/>
                <w:i/>
                <w:iCs/>
                <w:lang w:val="el-GR"/>
              </w:rPr>
              <w:t>ανάκλισης</w:t>
            </w:r>
            <w:proofErr w:type="spellEnd"/>
            <w:r>
              <w:rPr>
                <w:rFonts w:ascii="Verdana" w:hAnsi="Verdana" w:cs="Arial"/>
                <w:i/>
                <w:iCs/>
                <w:lang w:val="el-GR"/>
              </w:rPr>
              <w:t>:</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 xml:space="preserve">55 </w:t>
            </w:r>
            <w:r>
              <w:rPr>
                <w:rFonts w:ascii="Verdana" w:hAnsi="Verdana"/>
              </w:rPr>
              <w:t>HP</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 xml:space="preserve">30 </w:t>
            </w:r>
            <w:r>
              <w:rPr>
                <w:rFonts w:ascii="Verdana" w:hAnsi="Verdana"/>
              </w:rPr>
              <w:t>HP</w:t>
            </w:r>
          </w:p>
        </w:tc>
      </w:tr>
      <w:tr w:rsidR="00345BEA">
        <w:trPr>
          <w:trHeight w:val="596"/>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 xml:space="preserve">Γωνιακή ταχύτητα </w:t>
            </w:r>
            <w:proofErr w:type="spellStart"/>
            <w:r>
              <w:rPr>
                <w:rFonts w:ascii="Verdana" w:hAnsi="Verdana"/>
                <w:lang w:val="el-GR"/>
              </w:rPr>
              <w:t>ανάκλισης</w:t>
            </w:r>
            <w:proofErr w:type="spellEnd"/>
            <w:r>
              <w:rPr>
                <w:rFonts w:ascii="Verdana" w:hAnsi="Verdana"/>
                <w:lang w:val="el-GR"/>
              </w:rPr>
              <w:t>:</w:t>
            </w: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 xml:space="preserve">     –</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π/240 (ακτίνια/ δευτερόλεπτο)</w:t>
            </w:r>
          </w:p>
        </w:tc>
      </w:tr>
      <w:tr w:rsidR="00345BEA" w:rsidRPr="00B63A4A">
        <w:trPr>
          <w:trHeight w:val="51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Περιβαλλοντική  Ταξινόμηση:</w:t>
            </w:r>
          </w:p>
        </w:tc>
        <w:tc>
          <w:tcPr>
            <w:tcW w:w="6029" w:type="dxa"/>
            <w:gridSpan w:val="2"/>
            <w:tcMar>
              <w:top w:w="15" w:type="dxa"/>
              <w:left w:w="15" w:type="dxa"/>
              <w:bottom w:w="15" w:type="dxa"/>
              <w:right w:w="15" w:type="dxa"/>
            </w:tcMar>
            <w:hideMark/>
          </w:tcPr>
          <w:p w:rsidR="00345BEA" w:rsidRDefault="00345BEA">
            <w:pPr>
              <w:rPr>
                <w:rFonts w:ascii="Verdana" w:hAnsi="Verdana"/>
                <w:lang w:val="el-GR"/>
              </w:rPr>
            </w:pPr>
            <w:r>
              <w:rPr>
                <w:rFonts w:ascii="Verdana" w:hAnsi="Verdana" w:cs="Arial"/>
                <w:lang w:val="el-GR"/>
              </w:rPr>
              <w:t>Κρατικός Περιβαλλοντολογικός Ποιοτικός Έλεγχος Κατηγορία 1.</w:t>
            </w:r>
          </w:p>
        </w:tc>
      </w:tr>
      <w:tr w:rsidR="00345BEA" w:rsidRPr="00B63A4A">
        <w:trPr>
          <w:trHeight w:val="750"/>
          <w:tblCellSpacing w:w="15" w:type="dxa"/>
        </w:trPr>
        <w:tc>
          <w:tcPr>
            <w:tcW w:w="2290" w:type="dxa"/>
            <w:tcMar>
              <w:top w:w="15" w:type="dxa"/>
              <w:left w:w="15" w:type="dxa"/>
              <w:bottom w:w="15" w:type="dxa"/>
              <w:right w:w="15" w:type="dxa"/>
            </w:tcMar>
            <w:hideMark/>
          </w:tcPr>
          <w:p w:rsidR="00345BEA" w:rsidRDefault="00345BEA">
            <w:pPr>
              <w:rPr>
                <w:rFonts w:ascii="Verdana" w:hAnsi="Verdana"/>
                <w:lang w:val="el-GR"/>
              </w:rPr>
            </w:pPr>
            <w:r>
              <w:rPr>
                <w:rFonts w:ascii="Verdana" w:hAnsi="Verdana" w:cs="Arial"/>
                <w:i/>
                <w:iCs/>
                <w:lang w:val="el-GR"/>
              </w:rPr>
              <w:t>Διατήρηση κυκλοφορίας:</w:t>
            </w:r>
          </w:p>
        </w:tc>
        <w:tc>
          <w:tcPr>
            <w:tcW w:w="6029" w:type="dxa"/>
            <w:gridSpan w:val="2"/>
            <w:tcMar>
              <w:top w:w="15" w:type="dxa"/>
              <w:left w:w="15" w:type="dxa"/>
              <w:bottom w:w="15" w:type="dxa"/>
              <w:right w:w="15" w:type="dxa"/>
            </w:tcMar>
            <w:hideMark/>
          </w:tcPr>
          <w:p w:rsidR="00345BEA" w:rsidRDefault="00345BEA">
            <w:pPr>
              <w:rPr>
                <w:rFonts w:ascii="Verdana" w:hAnsi="Verdana"/>
                <w:lang w:val="el-GR"/>
              </w:rPr>
            </w:pPr>
            <w:r>
              <w:rPr>
                <w:rFonts w:ascii="Verdana" w:hAnsi="Verdana" w:cs="Arial"/>
                <w:lang w:val="el-GR"/>
              </w:rPr>
              <w:t>Κατά τη διάρκεια της κατασκευής η κίνηση οχημάτων και πεζών θα συνεχιστεί μέσω της υπάρχουσας γέφυρας.</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Προσδοκώμενο Χρονοδιάγραμμα:</w:t>
            </w:r>
          </w:p>
        </w:tc>
        <w:tc>
          <w:tcPr>
            <w:tcW w:w="2786" w:type="dxa"/>
            <w:tcMar>
              <w:top w:w="15" w:type="dxa"/>
              <w:left w:w="15" w:type="dxa"/>
              <w:bottom w:w="15" w:type="dxa"/>
              <w:right w:w="15" w:type="dxa"/>
            </w:tcMar>
            <w:vAlign w:val="bottom"/>
          </w:tcPr>
          <w:p w:rsidR="00345BEA" w:rsidRDefault="00345BEA">
            <w:pPr>
              <w:rPr>
                <w:rFonts w:ascii="Verdana" w:hAnsi="Verdana" w:cs="Arial"/>
                <w:lang w:val="el-GR"/>
              </w:rPr>
            </w:pPr>
            <w:r>
              <w:rPr>
                <w:rFonts w:ascii="Verdana" w:hAnsi="Verdana" w:cs="Arial"/>
                <w:lang w:val="el-GR"/>
              </w:rPr>
              <w:t>Έναρξη Κατασκευής</w:t>
            </w:r>
          </w:p>
          <w:p w:rsidR="00345BEA" w:rsidRDefault="00345BEA">
            <w:pPr>
              <w:rPr>
                <w:rFonts w:ascii="Verdana" w:hAnsi="Verdana"/>
                <w:lang w:val="el-GR"/>
              </w:rPr>
            </w:pPr>
          </w:p>
        </w:tc>
        <w:tc>
          <w:tcPr>
            <w:tcW w:w="3213" w:type="dxa"/>
            <w:tcMar>
              <w:top w:w="15" w:type="dxa"/>
              <w:left w:w="15" w:type="dxa"/>
              <w:bottom w:w="15" w:type="dxa"/>
              <w:right w:w="15" w:type="dxa"/>
            </w:tcMar>
            <w:vAlign w:val="bottom"/>
          </w:tcPr>
          <w:p w:rsidR="00345BEA" w:rsidRDefault="00345BEA">
            <w:pPr>
              <w:rPr>
                <w:rFonts w:ascii="Verdana" w:hAnsi="Verdana" w:cs="Arial"/>
                <w:lang w:val="el-GR"/>
              </w:rPr>
            </w:pPr>
            <w:r>
              <w:rPr>
                <w:rFonts w:ascii="Verdana" w:hAnsi="Verdana" w:cs="Arial"/>
                <w:lang w:val="el-GR"/>
              </w:rPr>
              <w:t>Φθινόπωρο 2006</w:t>
            </w:r>
          </w:p>
          <w:p w:rsidR="00345BEA" w:rsidRDefault="00345BEA">
            <w:pPr>
              <w:rPr>
                <w:rFonts w:ascii="Verdana" w:hAnsi="Verdana"/>
                <w:lang w:val="el-GR"/>
              </w:rPr>
            </w:pPr>
          </w:p>
        </w:tc>
      </w:tr>
      <w:tr w:rsidR="00345BEA">
        <w:trPr>
          <w:trHeight w:val="270"/>
          <w:tblCellSpacing w:w="15" w:type="dxa"/>
        </w:trPr>
        <w:tc>
          <w:tcPr>
            <w:tcW w:w="2290" w:type="dxa"/>
            <w:tcMar>
              <w:top w:w="15" w:type="dxa"/>
              <w:left w:w="15" w:type="dxa"/>
              <w:bottom w:w="15" w:type="dxa"/>
              <w:right w:w="15" w:type="dxa"/>
            </w:tcMar>
            <w:vAlign w:val="bottom"/>
          </w:tcPr>
          <w:p w:rsidR="00345BEA" w:rsidRDefault="00345BEA">
            <w:pPr>
              <w:rPr>
                <w:rFonts w:ascii="Verdana" w:hAnsi="Verdana"/>
                <w:lang w:val="el-GR"/>
              </w:rPr>
            </w:pP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Παράδοση νέας γέφυρας στην κυκλοφορία</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Καλοκαίρι 2007</w:t>
            </w:r>
          </w:p>
        </w:tc>
      </w:tr>
      <w:tr w:rsidR="00345BEA">
        <w:trPr>
          <w:trHeight w:val="389"/>
          <w:tblCellSpacing w:w="15" w:type="dxa"/>
        </w:trPr>
        <w:tc>
          <w:tcPr>
            <w:tcW w:w="2290" w:type="dxa"/>
            <w:tcMar>
              <w:top w:w="15" w:type="dxa"/>
              <w:left w:w="15" w:type="dxa"/>
              <w:bottom w:w="15" w:type="dxa"/>
              <w:right w:w="15" w:type="dxa"/>
            </w:tcMar>
            <w:vAlign w:val="bottom"/>
          </w:tcPr>
          <w:p w:rsidR="00345BEA" w:rsidRDefault="00345BEA">
            <w:pPr>
              <w:rPr>
                <w:rFonts w:ascii="Verdana" w:hAnsi="Verdana"/>
                <w:lang w:val="el-GR"/>
              </w:rPr>
            </w:pPr>
          </w:p>
        </w:tc>
        <w:tc>
          <w:tcPr>
            <w:tcW w:w="278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Ολοκλήρωση Κατασκευής</w:t>
            </w:r>
          </w:p>
        </w:tc>
        <w:tc>
          <w:tcPr>
            <w:tcW w:w="3213"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Καλοκαίρι 2008</w:t>
            </w:r>
          </w:p>
        </w:tc>
      </w:tr>
    </w:tbl>
    <w:p w:rsidR="00345BEA" w:rsidRDefault="00345BEA" w:rsidP="00345BEA">
      <w:pPr>
        <w:pStyle w:val="Verdana"/>
        <w:rPr>
          <w:lang w:val="el-GR"/>
        </w:rPr>
      </w:pPr>
    </w:p>
    <w:p w:rsidR="00345BEA" w:rsidRDefault="00345BEA" w:rsidP="00345BEA">
      <w:pPr>
        <w:pStyle w:val="Verdana"/>
        <w:rPr>
          <w:lang w:val="el-GR"/>
        </w:rPr>
      </w:pPr>
    </w:p>
    <w:p w:rsidR="00345BEA" w:rsidRDefault="00345BEA" w:rsidP="00345BEA">
      <w:pPr>
        <w:pStyle w:val="Verdana"/>
        <w:rPr>
          <w:lang w:val="el-GR"/>
        </w:rPr>
      </w:pPr>
    </w:p>
    <w:tbl>
      <w:tblPr>
        <w:tblW w:w="7950" w:type="dxa"/>
        <w:tblCellSpacing w:w="15" w:type="dxa"/>
        <w:tblLook w:val="04A0" w:firstRow="1" w:lastRow="0" w:firstColumn="1" w:lastColumn="0" w:noHBand="0" w:noVBand="1"/>
      </w:tblPr>
      <w:tblGrid>
        <w:gridCol w:w="2079"/>
        <w:gridCol w:w="5871"/>
      </w:tblGrid>
      <w:tr w:rsidR="00345BEA">
        <w:trPr>
          <w:tblCellSpacing w:w="15" w:type="dxa"/>
        </w:trPr>
        <w:tc>
          <w:tcPr>
            <w:tcW w:w="7890" w:type="dxa"/>
            <w:gridSpan w:val="2"/>
            <w:tcMar>
              <w:top w:w="15" w:type="dxa"/>
              <w:left w:w="15" w:type="dxa"/>
              <w:bottom w:w="15" w:type="dxa"/>
              <w:right w:w="15" w:type="dxa"/>
            </w:tcMar>
            <w:vAlign w:val="bottom"/>
            <w:hideMark/>
          </w:tcPr>
          <w:p w:rsidR="00345BEA" w:rsidRDefault="00345BEA">
            <w:pPr>
              <w:jc w:val="center"/>
              <w:rPr>
                <w:rFonts w:ascii="Verdana" w:hAnsi="Verdana"/>
                <w:lang w:val="el-GR"/>
              </w:rPr>
            </w:pPr>
            <w:r>
              <w:rPr>
                <w:rFonts w:ascii="Verdana" w:hAnsi="Verdana" w:cs="Arial"/>
                <w:b/>
                <w:bCs/>
                <w:lang w:val="el-GR"/>
              </w:rPr>
              <w:t>ΕΡΓΟ «ΝΕΑ ΣΥΡΟΜΕΝΗ ΓΕΦΥΡΑ»</w:t>
            </w:r>
          </w:p>
        </w:tc>
      </w:tr>
      <w:tr w:rsidR="00345BEA">
        <w:trPr>
          <w:tblCellSpacing w:w="15" w:type="dxa"/>
        </w:trPr>
        <w:tc>
          <w:tcPr>
            <w:tcW w:w="2034" w:type="dxa"/>
            <w:tcMar>
              <w:top w:w="15" w:type="dxa"/>
              <w:left w:w="15" w:type="dxa"/>
              <w:bottom w:w="15" w:type="dxa"/>
              <w:right w:w="15" w:type="dxa"/>
            </w:tcMar>
            <w:vAlign w:val="bottom"/>
            <w:hideMark/>
          </w:tcPr>
          <w:p w:rsidR="00345BEA" w:rsidRDefault="00345BEA">
            <w:pPr>
              <w:jc w:val="right"/>
              <w:rPr>
                <w:rFonts w:ascii="Verdana" w:hAnsi="Verdana"/>
                <w:lang w:val="el-GR"/>
              </w:rPr>
            </w:pPr>
            <w:r>
              <w:rPr>
                <w:rFonts w:ascii="Verdana" w:hAnsi="Verdana"/>
              </w:rPr>
              <w:t> </w:t>
            </w:r>
          </w:p>
        </w:tc>
        <w:tc>
          <w:tcPr>
            <w:tcW w:w="5826" w:type="dxa"/>
            <w:tcMar>
              <w:top w:w="15" w:type="dxa"/>
              <w:left w:w="15" w:type="dxa"/>
              <w:bottom w:w="15" w:type="dxa"/>
              <w:right w:w="15" w:type="dxa"/>
            </w:tcMar>
            <w:vAlign w:val="bottom"/>
            <w:hideMark/>
          </w:tcPr>
          <w:p w:rsidR="00345BEA" w:rsidRDefault="00345BEA">
            <w:pPr>
              <w:jc w:val="right"/>
              <w:rPr>
                <w:rFonts w:ascii="Verdana" w:hAnsi="Verdana"/>
                <w:lang w:val="el-GR"/>
              </w:rPr>
            </w:pPr>
            <w:r>
              <w:rPr>
                <w:rFonts w:ascii="Verdana" w:hAnsi="Verdana"/>
              </w:rPr>
              <w:t> </w:t>
            </w:r>
          </w:p>
        </w:tc>
      </w:tr>
      <w:tr w:rsidR="00345BEA" w:rsidRPr="00B63A4A">
        <w:trPr>
          <w:trHeight w:val="1433"/>
          <w:tblCellSpacing w:w="15" w:type="dxa"/>
        </w:trPr>
        <w:tc>
          <w:tcPr>
            <w:tcW w:w="2034" w:type="dxa"/>
            <w:tcMar>
              <w:top w:w="15" w:type="dxa"/>
              <w:left w:w="15" w:type="dxa"/>
              <w:bottom w:w="15" w:type="dxa"/>
              <w:right w:w="15" w:type="dxa"/>
            </w:tcMar>
            <w:hideMark/>
          </w:tcPr>
          <w:p w:rsidR="00345BEA" w:rsidRDefault="00345BEA">
            <w:pPr>
              <w:rPr>
                <w:rFonts w:ascii="Verdana" w:hAnsi="Verdana"/>
                <w:lang w:val="el-GR"/>
              </w:rPr>
            </w:pPr>
            <w:r>
              <w:rPr>
                <w:rFonts w:ascii="Verdana" w:hAnsi="Verdana" w:cs="Arial"/>
                <w:i/>
                <w:iCs/>
                <w:lang w:val="el-GR"/>
              </w:rPr>
              <w:t>Στόχος του έργου:</w:t>
            </w:r>
          </w:p>
        </w:tc>
        <w:tc>
          <w:tcPr>
            <w:tcW w:w="5826" w:type="dxa"/>
            <w:tcMar>
              <w:top w:w="15" w:type="dxa"/>
              <w:left w:w="15" w:type="dxa"/>
              <w:bottom w:w="15" w:type="dxa"/>
              <w:right w:w="15" w:type="dxa"/>
            </w:tcMar>
            <w:hideMark/>
          </w:tcPr>
          <w:p w:rsidR="00345BEA" w:rsidRDefault="00345BEA">
            <w:pPr>
              <w:rPr>
                <w:rFonts w:ascii="Verdana" w:hAnsi="Verdana"/>
                <w:lang w:val="el-GR"/>
              </w:rPr>
            </w:pPr>
            <w:r>
              <w:rPr>
                <w:rFonts w:ascii="Verdana" w:hAnsi="Verdana" w:cs="Arial"/>
                <w:lang w:val="el-GR"/>
              </w:rPr>
              <w:t xml:space="preserve">Αντικατάσταση της υπάρχουσας σταθερής γέφυρας από μια σύγχρονη και καλαίσθητη </w:t>
            </w:r>
            <w:proofErr w:type="spellStart"/>
            <w:r>
              <w:rPr>
                <w:rFonts w:ascii="Verdana" w:hAnsi="Verdana" w:cs="Arial"/>
                <w:lang w:val="el-GR"/>
              </w:rPr>
              <w:t>ανοιγόμενη</w:t>
            </w:r>
            <w:proofErr w:type="spellEnd"/>
            <w:r>
              <w:rPr>
                <w:rFonts w:ascii="Verdana" w:hAnsi="Verdana" w:cs="Arial"/>
                <w:lang w:val="el-GR"/>
              </w:rPr>
              <w:t xml:space="preserve"> γέφυρα που θα επιτρέπει τον διάπλου του ποταμού, με όλα τα οικονομικά και λειτουργικά οφέλη που συνεπάγεται μια τέτοια επιλογή.</w:t>
            </w:r>
          </w:p>
        </w:tc>
      </w:tr>
      <w:tr w:rsidR="00345BEA" w:rsidRPr="00B63A4A">
        <w:trPr>
          <w:tblCellSpacing w:w="15" w:type="dxa"/>
        </w:trPr>
        <w:tc>
          <w:tcPr>
            <w:tcW w:w="2034"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Επαφή:</w:t>
            </w:r>
          </w:p>
        </w:tc>
        <w:tc>
          <w:tcPr>
            <w:tcW w:w="582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 xml:space="preserve">Διαχειριστής έργου, </w:t>
            </w:r>
            <w:r>
              <w:rPr>
                <w:rFonts w:ascii="Verdana" w:hAnsi="Verdana" w:cs="Arial"/>
                <w:b/>
                <w:bCs/>
                <w:lang w:val="el-GR"/>
              </w:rPr>
              <w:t>Εταιρία Β</w:t>
            </w:r>
            <w:r>
              <w:rPr>
                <w:rFonts w:ascii="Verdana" w:hAnsi="Verdana" w:cs="Arial"/>
                <w:lang w:val="el-GR"/>
              </w:rPr>
              <w:t>, Αμβούργο</w:t>
            </w:r>
          </w:p>
        </w:tc>
      </w:tr>
      <w:tr w:rsidR="00345BEA">
        <w:trPr>
          <w:tblCellSpacing w:w="15" w:type="dxa"/>
        </w:trPr>
        <w:tc>
          <w:tcPr>
            <w:tcW w:w="2034"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Τοποθεσία:</w:t>
            </w:r>
          </w:p>
        </w:tc>
        <w:tc>
          <w:tcPr>
            <w:tcW w:w="582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 xml:space="preserve">Ανατολικό </w:t>
            </w:r>
            <w:proofErr w:type="spellStart"/>
            <w:r>
              <w:rPr>
                <w:rFonts w:ascii="Verdana" w:hAnsi="Verdana" w:cs="Arial"/>
                <w:lang w:val="el-GR"/>
              </w:rPr>
              <w:t>Καίνινγκσμπεργκ</w:t>
            </w:r>
            <w:proofErr w:type="spellEnd"/>
          </w:p>
        </w:tc>
      </w:tr>
      <w:tr w:rsidR="00345BEA">
        <w:trPr>
          <w:tblCellSpacing w:w="15" w:type="dxa"/>
        </w:trPr>
        <w:tc>
          <w:tcPr>
            <w:tcW w:w="2034"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 xml:space="preserve">Κόστος </w:t>
            </w:r>
            <w:r>
              <w:rPr>
                <w:rFonts w:ascii="Verdana" w:hAnsi="Verdana" w:cs="Arial"/>
                <w:lang w:val="el-GR"/>
              </w:rPr>
              <w:t>Κατασκευής</w:t>
            </w:r>
            <w:r>
              <w:rPr>
                <w:rFonts w:ascii="Verdana" w:hAnsi="Verdana" w:cs="Arial"/>
                <w:i/>
                <w:iCs/>
                <w:lang w:val="el-GR"/>
              </w:rPr>
              <w:t>:</w:t>
            </w:r>
          </w:p>
        </w:tc>
        <w:tc>
          <w:tcPr>
            <w:tcW w:w="582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€28.000.000</w:t>
            </w:r>
          </w:p>
        </w:tc>
      </w:tr>
      <w:tr w:rsidR="00345BEA">
        <w:trPr>
          <w:tblCellSpacing w:w="15" w:type="dxa"/>
        </w:trPr>
        <w:tc>
          <w:tcPr>
            <w:tcW w:w="2034"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Ημερομηνία έναρξης:</w:t>
            </w:r>
          </w:p>
        </w:tc>
        <w:tc>
          <w:tcPr>
            <w:tcW w:w="582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Σεπτέμβριος 2006</w:t>
            </w:r>
          </w:p>
        </w:tc>
      </w:tr>
      <w:tr w:rsidR="00345BEA">
        <w:trPr>
          <w:tblCellSpacing w:w="15" w:type="dxa"/>
        </w:trPr>
        <w:tc>
          <w:tcPr>
            <w:tcW w:w="2034"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Αναμενόμενη Ημερομηνία ολοκλήρωσης:</w:t>
            </w:r>
          </w:p>
        </w:tc>
        <w:tc>
          <w:tcPr>
            <w:tcW w:w="582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Μάιος 2008</w:t>
            </w:r>
          </w:p>
        </w:tc>
      </w:tr>
      <w:tr w:rsidR="00345BEA">
        <w:trPr>
          <w:trHeight w:val="403"/>
          <w:tblCellSpacing w:w="15" w:type="dxa"/>
        </w:trPr>
        <w:tc>
          <w:tcPr>
            <w:tcW w:w="2034"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Γενικός Εργολάβος:</w:t>
            </w:r>
          </w:p>
        </w:tc>
        <w:tc>
          <w:tcPr>
            <w:tcW w:w="582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rPr>
              <w:t>Paul</w:t>
            </w:r>
            <w:r>
              <w:rPr>
                <w:rFonts w:ascii="Verdana" w:hAnsi="Verdana" w:cs="Arial"/>
                <w:lang w:val="el-GR"/>
              </w:rPr>
              <w:t xml:space="preserve"> ***********, ----------- ------------------, ΑΕ.</w:t>
            </w:r>
          </w:p>
        </w:tc>
      </w:tr>
      <w:tr w:rsidR="00345BEA" w:rsidRPr="00B63A4A">
        <w:trPr>
          <w:trHeight w:val="662"/>
          <w:tblCellSpacing w:w="15" w:type="dxa"/>
        </w:trPr>
        <w:tc>
          <w:tcPr>
            <w:tcW w:w="2034" w:type="dxa"/>
            <w:tcMar>
              <w:top w:w="15" w:type="dxa"/>
              <w:left w:w="15" w:type="dxa"/>
              <w:bottom w:w="15" w:type="dxa"/>
              <w:right w:w="15" w:type="dxa"/>
            </w:tcMar>
            <w:hideMark/>
          </w:tcPr>
          <w:p w:rsidR="00345BEA" w:rsidRDefault="00345BEA">
            <w:pPr>
              <w:rPr>
                <w:rFonts w:ascii="Verdana" w:hAnsi="Verdana"/>
                <w:lang w:val="el-GR"/>
              </w:rPr>
            </w:pPr>
            <w:r>
              <w:rPr>
                <w:rFonts w:ascii="Verdana" w:hAnsi="Verdana" w:cs="Arial"/>
                <w:i/>
                <w:iCs/>
                <w:lang w:val="el-GR"/>
              </w:rPr>
              <w:t>Μηχανικός σχεδίασης:</w:t>
            </w:r>
          </w:p>
        </w:tc>
        <w:tc>
          <w:tcPr>
            <w:tcW w:w="5826"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 xml:space="preserve">********* Κατασκευαστική, ***** ***********, </w:t>
            </w:r>
            <w:r>
              <w:rPr>
                <w:rFonts w:ascii="Verdana" w:hAnsi="Verdana" w:cs="Arial"/>
              </w:rPr>
              <w:t>P</w:t>
            </w:r>
            <w:r>
              <w:rPr>
                <w:rFonts w:ascii="Verdana" w:hAnsi="Verdana" w:cs="Arial"/>
                <w:lang w:val="el-GR"/>
              </w:rPr>
              <w:t>.</w:t>
            </w:r>
            <w:r>
              <w:rPr>
                <w:rFonts w:ascii="Verdana" w:hAnsi="Verdana" w:cs="Arial"/>
              </w:rPr>
              <w:t>E</w:t>
            </w:r>
            <w:r>
              <w:rPr>
                <w:rFonts w:ascii="Verdana" w:hAnsi="Verdana" w:cs="Arial"/>
                <w:lang w:val="el-GR"/>
              </w:rPr>
              <w:t>., Διαχειριστής έργου</w:t>
            </w:r>
          </w:p>
        </w:tc>
      </w:tr>
    </w:tbl>
    <w:p w:rsidR="00345BEA" w:rsidRDefault="00345BEA" w:rsidP="00345BEA">
      <w:pPr>
        <w:pStyle w:val="Verdana"/>
        <w:rPr>
          <w:lang w:val="el-GR"/>
        </w:rPr>
      </w:pPr>
    </w:p>
    <w:tbl>
      <w:tblPr>
        <w:tblW w:w="8370" w:type="dxa"/>
        <w:tblCellSpacing w:w="15" w:type="dxa"/>
        <w:tblLook w:val="04A0" w:firstRow="1" w:lastRow="0" w:firstColumn="1" w:lastColumn="0" w:noHBand="0" w:noVBand="1"/>
      </w:tblPr>
      <w:tblGrid>
        <w:gridCol w:w="2335"/>
        <w:gridCol w:w="3072"/>
        <w:gridCol w:w="837"/>
        <w:gridCol w:w="2126"/>
      </w:tblGrid>
      <w:tr w:rsidR="00345BEA">
        <w:trPr>
          <w:gridAfter w:val="2"/>
          <w:wAfter w:w="2918" w:type="dxa"/>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Style w:val="a4"/>
                <w:rFonts w:cs="Arial"/>
                <w:i/>
                <w:iCs/>
                <w:lang w:val="el-GR"/>
              </w:rPr>
              <w:t>Πλάτος οδοστρώματος</w:t>
            </w:r>
          </w:p>
        </w:tc>
        <w:tc>
          <w:tcPr>
            <w:tcW w:w="3042" w:type="dxa"/>
            <w:tcMar>
              <w:top w:w="15" w:type="dxa"/>
              <w:left w:w="15" w:type="dxa"/>
              <w:bottom w:w="15" w:type="dxa"/>
              <w:right w:w="15" w:type="dxa"/>
            </w:tcMar>
            <w:vAlign w:val="bottom"/>
          </w:tcPr>
          <w:p w:rsidR="00345BEA" w:rsidRDefault="00345BEA">
            <w:pPr>
              <w:rPr>
                <w:rFonts w:ascii="Verdana" w:hAnsi="Verdana"/>
                <w:lang w:val="el-GR"/>
              </w:rPr>
            </w:pPr>
          </w:p>
        </w:tc>
      </w:tr>
      <w:tr w:rsidR="00345BEA">
        <w:trPr>
          <w:gridAfter w:val="2"/>
          <w:wAfter w:w="2918" w:type="dxa"/>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lastRenderedPageBreak/>
              <w:t>Λωρίδες κυκλοφορίας</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2   (4-μετρες)</w:t>
            </w:r>
          </w:p>
        </w:tc>
      </w:tr>
      <w:tr w:rsidR="00345BEA">
        <w:trPr>
          <w:gridAfter w:val="2"/>
          <w:wAfter w:w="2918" w:type="dxa"/>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Ερείσματα</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 xml:space="preserve">1,5 μέτρα </w:t>
            </w:r>
            <w:proofErr w:type="spellStart"/>
            <w:r>
              <w:rPr>
                <w:rFonts w:ascii="Verdana" w:hAnsi="Verdana" w:cs="Arial"/>
                <w:lang w:val="el-GR"/>
              </w:rPr>
              <w:t>Ποδηλατόδρομος</w:t>
            </w:r>
            <w:proofErr w:type="spellEnd"/>
          </w:p>
        </w:tc>
      </w:tr>
      <w:tr w:rsidR="00345BEA">
        <w:trPr>
          <w:gridAfter w:val="2"/>
          <w:wAfter w:w="2918" w:type="dxa"/>
          <w:trHeight w:val="315"/>
          <w:tblCellSpacing w:w="15" w:type="dxa"/>
        </w:trPr>
        <w:tc>
          <w:tcPr>
            <w:tcW w:w="2290" w:type="dxa"/>
            <w:tcMar>
              <w:top w:w="15" w:type="dxa"/>
              <w:left w:w="15" w:type="dxa"/>
              <w:bottom w:w="15" w:type="dxa"/>
              <w:right w:w="15" w:type="dxa"/>
            </w:tcMar>
            <w:vAlign w:val="bottom"/>
            <w:hideMark/>
          </w:tcPr>
          <w:p w:rsidR="00345BEA" w:rsidRDefault="00345BEA">
            <w:pPr>
              <w:pStyle w:val="Web"/>
              <w:rPr>
                <w:rFonts w:ascii="Verdana" w:hAnsi="Verdana"/>
                <w:sz w:val="20"/>
                <w:szCs w:val="20"/>
                <w:lang w:val="el-GR"/>
              </w:rPr>
            </w:pPr>
            <w:r>
              <w:rPr>
                <w:rFonts w:ascii="Verdana" w:hAnsi="Verdana" w:cs="Arial"/>
                <w:i/>
                <w:iCs/>
                <w:sz w:val="20"/>
                <w:szCs w:val="20"/>
                <w:lang w:val="el-GR"/>
              </w:rPr>
              <w:t>Πεζοδρόμια</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2,2 μέτρα</w:t>
            </w:r>
          </w:p>
        </w:tc>
      </w:tr>
      <w:tr w:rsidR="00345BEA">
        <w:trPr>
          <w:gridAfter w:val="2"/>
          <w:wAfter w:w="2918" w:type="dxa"/>
          <w:trHeight w:val="270"/>
          <w:tblCellSpacing w:w="15" w:type="dxa"/>
        </w:trPr>
        <w:tc>
          <w:tcPr>
            <w:tcW w:w="2290" w:type="dxa"/>
            <w:tcMar>
              <w:top w:w="15" w:type="dxa"/>
              <w:left w:w="15" w:type="dxa"/>
              <w:bottom w:w="15" w:type="dxa"/>
              <w:right w:w="15" w:type="dxa"/>
            </w:tcMar>
            <w:vAlign w:val="bottom"/>
          </w:tcPr>
          <w:p w:rsidR="00345BEA" w:rsidRDefault="00345BEA">
            <w:pPr>
              <w:pStyle w:val="Web"/>
              <w:spacing w:before="0" w:beforeAutospacing="0" w:after="0" w:afterAutospacing="0"/>
              <w:rPr>
                <w:rStyle w:val="a4"/>
                <w:rFonts w:ascii="Verdana" w:hAnsi="Verdana" w:cs="Arial"/>
                <w:i/>
                <w:iCs/>
                <w:sz w:val="20"/>
                <w:szCs w:val="20"/>
              </w:rPr>
            </w:pPr>
          </w:p>
        </w:tc>
        <w:tc>
          <w:tcPr>
            <w:tcW w:w="3042" w:type="dxa"/>
            <w:tcMar>
              <w:top w:w="15" w:type="dxa"/>
              <w:left w:w="15" w:type="dxa"/>
              <w:bottom w:w="15" w:type="dxa"/>
              <w:right w:w="15" w:type="dxa"/>
            </w:tcMar>
            <w:vAlign w:val="bottom"/>
          </w:tcPr>
          <w:p w:rsidR="00345BEA" w:rsidRDefault="00345BEA">
            <w:pPr>
              <w:rPr>
                <w:rFonts w:ascii="Verdana" w:hAnsi="Verdana" w:cs="Arial"/>
                <w:i/>
                <w:iCs/>
                <w:lang w:val="el-GR"/>
              </w:rPr>
            </w:pPr>
          </w:p>
        </w:tc>
      </w:tr>
      <w:tr w:rsidR="00345BEA">
        <w:trPr>
          <w:gridAfter w:val="2"/>
          <w:wAfter w:w="2918" w:type="dxa"/>
          <w:trHeight w:val="270"/>
          <w:tblCellSpacing w:w="15" w:type="dxa"/>
        </w:trPr>
        <w:tc>
          <w:tcPr>
            <w:tcW w:w="2290" w:type="dxa"/>
            <w:tcMar>
              <w:top w:w="15" w:type="dxa"/>
              <w:left w:w="15" w:type="dxa"/>
              <w:bottom w:w="15" w:type="dxa"/>
              <w:right w:w="15" w:type="dxa"/>
            </w:tcMar>
            <w:vAlign w:val="bottom"/>
            <w:hideMark/>
          </w:tcPr>
          <w:p w:rsidR="00345BEA" w:rsidRDefault="00345BEA">
            <w:pPr>
              <w:pStyle w:val="Web"/>
              <w:spacing w:before="0" w:beforeAutospacing="0" w:after="0" w:afterAutospacing="0"/>
              <w:rPr>
                <w:rFonts w:ascii="Verdana" w:hAnsi="Verdana"/>
                <w:sz w:val="20"/>
                <w:szCs w:val="20"/>
                <w:lang w:val="el-GR"/>
              </w:rPr>
            </w:pPr>
            <w:r>
              <w:rPr>
                <w:rStyle w:val="a4"/>
                <w:rFonts w:cs="Arial"/>
                <w:i/>
                <w:iCs/>
                <w:lang w:val="el-GR"/>
              </w:rPr>
              <w:t>Κατασκευαστικές πληροφορίες</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Προτεινόμενη γέφυρα</w:t>
            </w:r>
          </w:p>
        </w:tc>
      </w:tr>
      <w:tr w:rsidR="00345BEA">
        <w:trPr>
          <w:gridAfter w:val="2"/>
          <w:wAfter w:w="2918" w:type="dxa"/>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Έτος κατασκευής:</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2006</w:t>
            </w:r>
          </w:p>
        </w:tc>
      </w:tr>
      <w:tr w:rsidR="00345BEA">
        <w:trPr>
          <w:gridAfter w:val="2"/>
          <w:wAfter w:w="2918" w:type="dxa"/>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Κατάστρωμα γέφυρας:</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Μεταλλικό / Συμπαγές</w:t>
            </w:r>
          </w:p>
        </w:tc>
      </w:tr>
      <w:tr w:rsidR="00345BEA">
        <w:trPr>
          <w:gridAfter w:val="2"/>
          <w:wAfter w:w="2918" w:type="dxa"/>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Τύπος:</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Συρόμενη</w:t>
            </w:r>
          </w:p>
        </w:tc>
      </w:tr>
      <w:tr w:rsidR="00345BEA">
        <w:trPr>
          <w:gridAfter w:val="2"/>
          <w:wAfter w:w="2918" w:type="dxa"/>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Αναμενόμενη ζωή:</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50 έτη+</w:t>
            </w:r>
          </w:p>
        </w:tc>
      </w:tr>
      <w:tr w:rsidR="00345BEA">
        <w:trPr>
          <w:gridAfter w:val="2"/>
          <w:wAfter w:w="2918" w:type="dxa"/>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Μέγιστο άνοιγμα:</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40 μέτρα</w:t>
            </w:r>
          </w:p>
        </w:tc>
      </w:tr>
      <w:tr w:rsidR="00345BEA">
        <w:trPr>
          <w:gridAfter w:val="2"/>
          <w:wAfter w:w="2918" w:type="dxa"/>
          <w:trHeight w:val="578"/>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Κατακόρυφη απόσταση από στάθμη νερών:</w:t>
            </w:r>
          </w:p>
        </w:tc>
        <w:tc>
          <w:tcPr>
            <w:tcW w:w="3042" w:type="dxa"/>
            <w:tcMar>
              <w:top w:w="15" w:type="dxa"/>
              <w:left w:w="15" w:type="dxa"/>
              <w:bottom w:w="15" w:type="dxa"/>
              <w:right w:w="15" w:type="dxa"/>
            </w:tcMar>
            <w:vAlign w:val="bottom"/>
            <w:hideMark/>
          </w:tcPr>
          <w:p w:rsidR="00345BEA" w:rsidRDefault="00345BEA">
            <w:pPr>
              <w:pStyle w:val="Web"/>
              <w:spacing w:before="0" w:beforeAutospacing="0" w:after="0" w:afterAutospacing="0"/>
              <w:rPr>
                <w:rFonts w:ascii="Verdana" w:hAnsi="Verdana"/>
                <w:sz w:val="20"/>
                <w:szCs w:val="20"/>
                <w:lang w:val="el-GR"/>
              </w:rPr>
            </w:pPr>
            <w:r>
              <w:rPr>
                <w:rFonts w:ascii="Verdana" w:hAnsi="Verdana" w:cs="Arial"/>
                <w:sz w:val="20"/>
                <w:szCs w:val="20"/>
                <w:lang w:val="el-GR"/>
              </w:rPr>
              <w:t>5 μέτρα (κλειστή)</w:t>
            </w:r>
          </w:p>
        </w:tc>
      </w:tr>
      <w:tr w:rsidR="00345BEA">
        <w:trPr>
          <w:gridAfter w:val="2"/>
          <w:wAfter w:w="2918" w:type="dxa"/>
          <w:trHeight w:val="574"/>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cs="Arial"/>
                <w:i/>
                <w:iCs/>
                <w:lang w:val="el-GR"/>
              </w:rPr>
            </w:pPr>
            <w:r>
              <w:rPr>
                <w:rFonts w:ascii="Verdana" w:hAnsi="Verdana" w:cs="Arial"/>
                <w:i/>
                <w:iCs/>
                <w:lang w:val="el-GR"/>
              </w:rPr>
              <w:t>Μέσο Ετήσιο Κόστος Συντήρησης:</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€35.000</w:t>
            </w:r>
          </w:p>
        </w:tc>
      </w:tr>
      <w:tr w:rsidR="00345BEA">
        <w:trPr>
          <w:gridAfter w:val="2"/>
          <w:wAfter w:w="2918" w:type="dxa"/>
          <w:trHeight w:val="447"/>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cs="Arial"/>
                <w:i/>
                <w:iCs/>
                <w:lang w:val="el-GR"/>
              </w:rPr>
            </w:pPr>
            <w:r>
              <w:rPr>
                <w:rFonts w:ascii="Verdana" w:hAnsi="Verdana" w:cs="Arial"/>
                <w:i/>
                <w:iCs/>
                <w:lang w:val="el-GR"/>
              </w:rPr>
              <w:t>Ισχύς μηχανισμού μετατόπισης:</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 xml:space="preserve">40 </w:t>
            </w:r>
            <w:r>
              <w:rPr>
                <w:rFonts w:ascii="Verdana" w:hAnsi="Verdana"/>
              </w:rPr>
              <w:t>HP</w:t>
            </w:r>
          </w:p>
        </w:tc>
      </w:tr>
      <w:tr w:rsidR="00345BEA">
        <w:trPr>
          <w:gridAfter w:val="2"/>
          <w:wAfter w:w="2918" w:type="dxa"/>
          <w:trHeight w:val="315"/>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Ταχύτητα κινητών μερών:</w:t>
            </w:r>
          </w:p>
        </w:tc>
        <w:tc>
          <w:tcPr>
            <w:tcW w:w="3042"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lang w:val="el-GR"/>
              </w:rPr>
              <w:t>0,13 (</w:t>
            </w:r>
            <w:r>
              <w:rPr>
                <w:rFonts w:ascii="Verdana" w:hAnsi="Verdana" w:cs="Arial"/>
                <w:lang w:val="el-GR"/>
              </w:rPr>
              <w:t>μέτρα</w:t>
            </w:r>
            <w:r>
              <w:rPr>
                <w:rFonts w:ascii="Verdana" w:hAnsi="Verdana"/>
                <w:lang w:val="el-GR"/>
              </w:rPr>
              <w:t xml:space="preserve"> /δευτερόλεπτο)</w:t>
            </w:r>
          </w:p>
        </w:tc>
      </w:tr>
      <w:tr w:rsidR="00345BEA">
        <w:trPr>
          <w:trHeight w:val="51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Περιβαλλοντική  Ταξινόμηση:</w:t>
            </w:r>
          </w:p>
        </w:tc>
        <w:tc>
          <w:tcPr>
            <w:tcW w:w="5990" w:type="dxa"/>
            <w:gridSpan w:val="3"/>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Κατηγορία 1</w:t>
            </w:r>
          </w:p>
        </w:tc>
      </w:tr>
      <w:tr w:rsidR="00345BEA" w:rsidRPr="00B63A4A">
        <w:trPr>
          <w:trHeight w:val="590"/>
          <w:tblCellSpacing w:w="15" w:type="dxa"/>
        </w:trPr>
        <w:tc>
          <w:tcPr>
            <w:tcW w:w="2290" w:type="dxa"/>
            <w:tcMar>
              <w:top w:w="15" w:type="dxa"/>
              <w:left w:w="15" w:type="dxa"/>
              <w:bottom w:w="15" w:type="dxa"/>
              <w:right w:w="15" w:type="dxa"/>
            </w:tcMar>
            <w:hideMark/>
          </w:tcPr>
          <w:p w:rsidR="00345BEA" w:rsidRDefault="00345BEA">
            <w:pPr>
              <w:rPr>
                <w:rFonts w:ascii="Verdana" w:hAnsi="Verdana"/>
                <w:lang w:val="el-GR"/>
              </w:rPr>
            </w:pPr>
            <w:r>
              <w:rPr>
                <w:rFonts w:ascii="Verdana" w:hAnsi="Verdana" w:cs="Arial"/>
                <w:i/>
                <w:iCs/>
                <w:lang w:val="el-GR"/>
              </w:rPr>
              <w:t>Διατήρηση κυκλοφορίας:</w:t>
            </w:r>
          </w:p>
        </w:tc>
        <w:tc>
          <w:tcPr>
            <w:tcW w:w="5990" w:type="dxa"/>
            <w:gridSpan w:val="3"/>
            <w:tcMar>
              <w:top w:w="15" w:type="dxa"/>
              <w:left w:w="15" w:type="dxa"/>
              <w:bottom w:w="15" w:type="dxa"/>
              <w:right w:w="15" w:type="dxa"/>
            </w:tcMar>
            <w:hideMark/>
          </w:tcPr>
          <w:p w:rsidR="00345BEA" w:rsidRDefault="00345BEA">
            <w:pPr>
              <w:rPr>
                <w:rFonts w:ascii="Verdana" w:hAnsi="Verdana"/>
                <w:lang w:val="el-GR"/>
              </w:rPr>
            </w:pPr>
            <w:r>
              <w:rPr>
                <w:rFonts w:ascii="Verdana" w:hAnsi="Verdana" w:cs="Arial"/>
                <w:lang w:val="el-GR"/>
              </w:rPr>
              <w:t>Η κυκλοφορία θα συνεχίζεται απρόσκοπτα, μέσω της παλαιάς γέφυρας, καθ’ όλη τη διάρκεια της κατασκευής.</w:t>
            </w:r>
          </w:p>
        </w:tc>
      </w:tr>
      <w:tr w:rsidR="00345BEA">
        <w:trPr>
          <w:trHeight w:val="270"/>
          <w:tblCellSpacing w:w="15" w:type="dxa"/>
        </w:trPr>
        <w:tc>
          <w:tcPr>
            <w:tcW w:w="2290"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i/>
                <w:iCs/>
                <w:lang w:val="el-GR"/>
              </w:rPr>
              <w:t>Προσδοκώμενο Χρονοδιάγραμμα:</w:t>
            </w:r>
          </w:p>
        </w:tc>
        <w:tc>
          <w:tcPr>
            <w:tcW w:w="3879" w:type="dxa"/>
            <w:gridSpan w:val="2"/>
            <w:tcMar>
              <w:top w:w="15" w:type="dxa"/>
              <w:left w:w="15" w:type="dxa"/>
              <w:bottom w:w="15" w:type="dxa"/>
              <w:right w:w="15" w:type="dxa"/>
            </w:tcMar>
            <w:vAlign w:val="bottom"/>
          </w:tcPr>
          <w:p w:rsidR="00345BEA" w:rsidRDefault="00345BEA">
            <w:pPr>
              <w:rPr>
                <w:rFonts w:ascii="Verdana" w:hAnsi="Verdana" w:cs="Arial"/>
                <w:lang w:val="el-GR"/>
              </w:rPr>
            </w:pPr>
            <w:r>
              <w:rPr>
                <w:rFonts w:ascii="Verdana" w:hAnsi="Verdana" w:cs="Arial"/>
                <w:lang w:val="el-GR"/>
              </w:rPr>
              <w:t>Έναρξη Κατασκευής</w:t>
            </w:r>
          </w:p>
          <w:p w:rsidR="00345BEA" w:rsidRDefault="00345BEA">
            <w:pPr>
              <w:rPr>
                <w:rFonts w:ascii="Verdana" w:hAnsi="Verdana"/>
                <w:lang w:val="el-GR"/>
              </w:rPr>
            </w:pPr>
          </w:p>
        </w:tc>
        <w:tc>
          <w:tcPr>
            <w:tcW w:w="2081" w:type="dxa"/>
            <w:tcMar>
              <w:top w:w="15" w:type="dxa"/>
              <w:left w:w="15" w:type="dxa"/>
              <w:bottom w:w="15" w:type="dxa"/>
              <w:right w:w="15" w:type="dxa"/>
            </w:tcMar>
            <w:vAlign w:val="bottom"/>
          </w:tcPr>
          <w:p w:rsidR="00345BEA" w:rsidRDefault="00345BEA">
            <w:pPr>
              <w:rPr>
                <w:rFonts w:ascii="Verdana" w:hAnsi="Verdana" w:cs="Arial"/>
                <w:lang w:val="el-GR"/>
              </w:rPr>
            </w:pPr>
            <w:r>
              <w:rPr>
                <w:rFonts w:ascii="Verdana" w:hAnsi="Verdana" w:cs="Arial"/>
                <w:lang w:val="el-GR"/>
              </w:rPr>
              <w:t>Φθινόπωρο 2006</w:t>
            </w:r>
          </w:p>
          <w:p w:rsidR="00345BEA" w:rsidRDefault="00345BEA">
            <w:pPr>
              <w:rPr>
                <w:rFonts w:ascii="Verdana" w:hAnsi="Verdana"/>
                <w:lang w:val="el-GR"/>
              </w:rPr>
            </w:pPr>
          </w:p>
        </w:tc>
      </w:tr>
      <w:tr w:rsidR="00345BEA">
        <w:trPr>
          <w:trHeight w:val="270"/>
          <w:tblCellSpacing w:w="15" w:type="dxa"/>
        </w:trPr>
        <w:tc>
          <w:tcPr>
            <w:tcW w:w="2290" w:type="dxa"/>
            <w:tcMar>
              <w:top w:w="15" w:type="dxa"/>
              <w:left w:w="15" w:type="dxa"/>
              <w:bottom w:w="15" w:type="dxa"/>
              <w:right w:w="15" w:type="dxa"/>
            </w:tcMar>
            <w:vAlign w:val="bottom"/>
          </w:tcPr>
          <w:p w:rsidR="00345BEA" w:rsidRDefault="00345BEA">
            <w:pPr>
              <w:rPr>
                <w:rFonts w:ascii="Verdana" w:hAnsi="Verdana"/>
                <w:lang w:val="el-GR"/>
              </w:rPr>
            </w:pPr>
          </w:p>
        </w:tc>
        <w:tc>
          <w:tcPr>
            <w:tcW w:w="3879" w:type="dxa"/>
            <w:gridSpan w:val="2"/>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Παράδοση νέας γέφυρας στην κυκλοφορία</w:t>
            </w:r>
          </w:p>
        </w:tc>
        <w:tc>
          <w:tcPr>
            <w:tcW w:w="2081"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Καλοκαίρι 2007</w:t>
            </w:r>
          </w:p>
        </w:tc>
      </w:tr>
      <w:tr w:rsidR="00345BEA">
        <w:trPr>
          <w:trHeight w:val="389"/>
          <w:tblCellSpacing w:w="15" w:type="dxa"/>
        </w:trPr>
        <w:tc>
          <w:tcPr>
            <w:tcW w:w="2290" w:type="dxa"/>
            <w:tcMar>
              <w:top w:w="15" w:type="dxa"/>
              <w:left w:w="15" w:type="dxa"/>
              <w:bottom w:w="15" w:type="dxa"/>
              <w:right w:w="15" w:type="dxa"/>
            </w:tcMar>
            <w:vAlign w:val="bottom"/>
          </w:tcPr>
          <w:p w:rsidR="00345BEA" w:rsidRDefault="00345BEA">
            <w:pPr>
              <w:rPr>
                <w:rFonts w:ascii="Verdana" w:hAnsi="Verdana"/>
                <w:lang w:val="el-GR"/>
              </w:rPr>
            </w:pPr>
          </w:p>
        </w:tc>
        <w:tc>
          <w:tcPr>
            <w:tcW w:w="3879" w:type="dxa"/>
            <w:gridSpan w:val="2"/>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Ολοκλήρωση Κατασκευής</w:t>
            </w:r>
          </w:p>
        </w:tc>
        <w:tc>
          <w:tcPr>
            <w:tcW w:w="2081" w:type="dxa"/>
            <w:tcMar>
              <w:top w:w="15" w:type="dxa"/>
              <w:left w:w="15" w:type="dxa"/>
              <w:bottom w:w="15" w:type="dxa"/>
              <w:right w:w="15" w:type="dxa"/>
            </w:tcMar>
            <w:vAlign w:val="bottom"/>
            <w:hideMark/>
          </w:tcPr>
          <w:p w:rsidR="00345BEA" w:rsidRDefault="00345BEA">
            <w:pPr>
              <w:rPr>
                <w:rFonts w:ascii="Verdana" w:hAnsi="Verdana"/>
                <w:lang w:val="el-GR"/>
              </w:rPr>
            </w:pPr>
            <w:r>
              <w:rPr>
                <w:rFonts w:ascii="Verdana" w:hAnsi="Verdana" w:cs="Arial"/>
                <w:lang w:val="el-GR"/>
              </w:rPr>
              <w:t>Άνοιξη</w:t>
            </w:r>
            <w:r>
              <w:rPr>
                <w:rFonts w:ascii="Verdana" w:hAnsi="Verdana" w:cs="Arial"/>
              </w:rPr>
              <w:t xml:space="preserve"> 200</w:t>
            </w:r>
            <w:r>
              <w:rPr>
                <w:rFonts w:ascii="Verdana" w:hAnsi="Verdana" w:cs="Arial"/>
                <w:lang w:val="el-GR"/>
              </w:rPr>
              <w:t>8</w:t>
            </w:r>
          </w:p>
        </w:tc>
      </w:tr>
    </w:tbl>
    <w:p w:rsidR="00345BEA" w:rsidRDefault="00345BEA" w:rsidP="00345BEA">
      <w:pPr>
        <w:pStyle w:val="Verdana"/>
        <w:spacing w:line="360" w:lineRule="auto"/>
        <w:rPr>
          <w:lang w:val="el-GR"/>
        </w:rPr>
      </w:pPr>
    </w:p>
    <w:p w:rsidR="00345BEA" w:rsidRDefault="00345BEA" w:rsidP="00345BEA">
      <w:pPr>
        <w:pStyle w:val="Verdana"/>
        <w:rPr>
          <w:lang w:val="el-GR"/>
        </w:rPr>
      </w:pPr>
      <w:r>
        <w:rPr>
          <w:color w:val="FF00FF"/>
          <w:lang w:val="el-GR"/>
        </w:rPr>
        <w:br w:type="page"/>
      </w:r>
    </w:p>
    <w:p w:rsidR="00600B2B" w:rsidRDefault="00600B2B" w:rsidP="00600B2B">
      <w:pPr>
        <w:spacing w:line="360" w:lineRule="auto"/>
        <w:jc w:val="center"/>
        <w:rPr>
          <w:rFonts w:ascii="Verdana" w:hAnsi="Verdana"/>
          <w:b/>
          <w:lang w:val="el-GR"/>
        </w:rPr>
      </w:pPr>
      <w:r>
        <w:rPr>
          <w:rFonts w:ascii="Verdana" w:hAnsi="Verdana"/>
          <w:b/>
          <w:lang w:val="el-GR"/>
        </w:rPr>
        <w:lastRenderedPageBreak/>
        <w:t xml:space="preserve"> ΤΑ ΜΟΝΤΕΛΑ ΤΩΝ ΓΕΦΥΡΩΝ</w:t>
      </w:r>
    </w:p>
    <w:p w:rsidR="00600B2B" w:rsidRDefault="00600B2B" w:rsidP="00600B2B">
      <w:pPr>
        <w:jc w:val="center"/>
        <w:rPr>
          <w:rFonts w:ascii="Verdana" w:hAnsi="Verdana"/>
          <w:b/>
          <w:lang w:val="el-GR"/>
        </w:rPr>
      </w:pPr>
    </w:p>
    <w:p w:rsidR="00600B2B" w:rsidRDefault="00600B2B" w:rsidP="00600B2B">
      <w:pPr>
        <w:spacing w:line="360" w:lineRule="auto"/>
        <w:jc w:val="both"/>
        <w:rPr>
          <w:rFonts w:ascii="Verdana" w:hAnsi="Verdana"/>
          <w:lang w:val="el-GR"/>
        </w:rPr>
      </w:pPr>
      <w:r>
        <w:rPr>
          <w:rFonts w:ascii="Verdana" w:hAnsi="Verdana"/>
          <w:lang w:val="el-GR"/>
        </w:rPr>
        <w:t xml:space="preserve">Με σκοπό να παρουσιάσετε ένα μοντέλο που θα δείχνει τις δυο διαφορετικές κινήσεις που εκτελούν οι δυο γέφυρες (συρόμενη / </w:t>
      </w:r>
      <w:proofErr w:type="spellStart"/>
      <w:r>
        <w:rPr>
          <w:rFonts w:ascii="Verdana" w:hAnsi="Verdana"/>
          <w:lang w:val="el-GR"/>
        </w:rPr>
        <w:t>ανακλινόμενη</w:t>
      </w:r>
      <w:proofErr w:type="spellEnd"/>
      <w:r>
        <w:rPr>
          <w:rFonts w:ascii="Verdana" w:hAnsi="Verdana"/>
          <w:lang w:val="el-GR"/>
        </w:rPr>
        <w:t xml:space="preserve">), προσπαθήστε να φτιάξετε στο </w:t>
      </w:r>
      <w:proofErr w:type="spellStart"/>
      <w:r>
        <w:rPr>
          <w:rFonts w:ascii="Verdana" w:hAnsi="Verdana"/>
          <w:lang w:val="el-GR"/>
        </w:rPr>
        <w:t>Χελωνόκοσμο</w:t>
      </w:r>
      <w:proofErr w:type="spellEnd"/>
      <w:r>
        <w:rPr>
          <w:rFonts w:ascii="Verdana" w:hAnsi="Verdana"/>
          <w:lang w:val="el-GR"/>
        </w:rPr>
        <w:t xml:space="preserve"> τους κατάλληλους κώδικες, ακολουθώντας τις οδηγίες των </w:t>
      </w:r>
      <w:r w:rsidR="00B63A4A">
        <w:rPr>
          <w:rFonts w:ascii="Verdana" w:hAnsi="Verdana"/>
          <w:i/>
          <w:lang w:val="el-GR"/>
        </w:rPr>
        <w:t xml:space="preserve">Φύλλων Εργασίας </w:t>
      </w:r>
      <w:r>
        <w:rPr>
          <w:rFonts w:ascii="Verdana" w:hAnsi="Verdana"/>
          <w:i/>
          <w:lang w:val="el-GR"/>
        </w:rPr>
        <w:t>1</w:t>
      </w:r>
      <w:r>
        <w:rPr>
          <w:rFonts w:ascii="Verdana" w:hAnsi="Verdana"/>
          <w:lang w:val="el-GR"/>
        </w:rPr>
        <w:t xml:space="preserve">, </w:t>
      </w:r>
      <w:r>
        <w:rPr>
          <w:rFonts w:ascii="Verdana" w:hAnsi="Verdana"/>
          <w:i/>
          <w:lang w:val="el-GR"/>
        </w:rPr>
        <w:t>2</w:t>
      </w:r>
      <w:r>
        <w:rPr>
          <w:rFonts w:ascii="Verdana" w:hAnsi="Verdana"/>
          <w:lang w:val="el-GR"/>
        </w:rPr>
        <w:t xml:space="preserve"> και </w:t>
      </w:r>
      <w:bookmarkStart w:id="21" w:name="_GoBack"/>
      <w:bookmarkEnd w:id="21"/>
      <w:r>
        <w:rPr>
          <w:rFonts w:ascii="Verdana" w:hAnsi="Verdana"/>
          <w:i/>
          <w:lang w:val="el-GR"/>
        </w:rPr>
        <w:t>3</w:t>
      </w:r>
      <w:r>
        <w:rPr>
          <w:rFonts w:ascii="Verdana" w:hAnsi="Verdana"/>
          <w:lang w:val="el-GR"/>
        </w:rPr>
        <w:t>.</w:t>
      </w:r>
    </w:p>
    <w:p w:rsidR="00600B2B" w:rsidRDefault="00600B2B" w:rsidP="00600B2B">
      <w:pPr>
        <w:pStyle w:val="4"/>
        <w:numPr>
          <w:ilvl w:val="0"/>
          <w:numId w:val="0"/>
        </w:numPr>
        <w:spacing w:after="0" w:line="360" w:lineRule="auto"/>
        <w:jc w:val="center"/>
        <w:rPr>
          <w:bCs/>
          <w:i/>
          <w:iCs/>
          <w:kern w:val="16"/>
          <w:sz w:val="22"/>
          <w:szCs w:val="24"/>
          <w:lang w:val="el-GR"/>
        </w:rPr>
      </w:pPr>
      <w:bookmarkStart w:id="22" w:name="_Toc117261029"/>
      <w:bookmarkStart w:id="23" w:name="_Toc419918347"/>
      <w:r>
        <w:rPr>
          <w:bCs/>
          <w:i/>
          <w:iCs/>
          <w:kern w:val="16"/>
          <w:sz w:val="22"/>
          <w:szCs w:val="24"/>
          <w:lang w:val="el-GR"/>
        </w:rPr>
        <w:t xml:space="preserve">Φύλλο εργασίας </w:t>
      </w:r>
      <w:bookmarkEnd w:id="22"/>
      <w:r>
        <w:rPr>
          <w:bCs/>
          <w:i/>
          <w:iCs/>
          <w:kern w:val="16"/>
          <w:sz w:val="22"/>
          <w:szCs w:val="24"/>
          <w:lang w:val="el-GR"/>
        </w:rPr>
        <w:t>1</w:t>
      </w:r>
      <w:bookmarkEnd w:id="23"/>
    </w:p>
    <w:p w:rsidR="00600B2B" w:rsidRDefault="00B63A4A" w:rsidP="00600B2B">
      <w:pPr>
        <w:spacing w:line="360" w:lineRule="auto"/>
        <w:ind w:right="3969"/>
        <w:jc w:val="both"/>
        <w:rPr>
          <w:rFonts w:ascii="Verdana" w:hAnsi="Verdana"/>
          <w:lang w:val="el-GR"/>
        </w:rPr>
      </w:pPr>
      <w:r>
        <w:rPr>
          <w:noProof/>
        </w:rPr>
        <w:pict>
          <v:shape id="_x0000_s1029" type="#_x0000_t75" style="position:absolute;left:0;text-align:left;margin-left:269.75pt;margin-top:32.95pt;width:182.25pt;height:312.75pt;z-index:251662336">
            <v:imagedata r:id="rId15" o:title=""/>
          </v:shape>
          <o:OLEObject Type="Embed" ProgID="MSPhotoEd.3" ShapeID="_x0000_s1029" DrawAspect="Content" ObjectID="_1493969334" r:id="rId16"/>
        </w:pict>
      </w:r>
      <w:r w:rsidR="00600B2B">
        <w:rPr>
          <w:rFonts w:ascii="Verdana" w:hAnsi="Verdana"/>
          <w:lang w:val="el-GR"/>
        </w:rPr>
        <w:t>Ξεκινήστε με τη δημιουργίας του κώδικα που θα σχεδιάζει στον Καμβά δυο ορθογώνια που θα προσομοιώνουν τα δυο κινητά μέρη της συρόμενης γέφυρας (</w:t>
      </w:r>
      <w:r w:rsidR="00600B2B">
        <w:rPr>
          <w:rFonts w:ascii="Verdana" w:hAnsi="Verdana"/>
          <w:i/>
          <w:lang w:val="el-GR"/>
        </w:rPr>
        <w:t>η πρόταση της εταιρείας Β</w:t>
      </w:r>
      <w:r w:rsidR="00600B2B">
        <w:rPr>
          <w:rFonts w:ascii="Verdana" w:hAnsi="Verdana"/>
          <w:lang w:val="el-GR"/>
        </w:rPr>
        <w:t>). Να χρησιμοποιήσετε μια μεταβλητή που θα εκφράζει το χρόνο σε δευτερόλεπτα. Αναζητήστε στην προσφορά της εταιρίας Β τα τεχνικά χαρακτηριστικά που θα σας χρειαστούν.</w:t>
      </w:r>
    </w:p>
    <w:p w:rsidR="00600B2B" w:rsidRDefault="00600B2B" w:rsidP="00600B2B">
      <w:pPr>
        <w:spacing w:before="120" w:line="360" w:lineRule="auto"/>
        <w:ind w:right="3969"/>
        <w:jc w:val="center"/>
        <w:rPr>
          <w:rFonts w:ascii="Verdana" w:hAnsi="Verdana"/>
          <w:lang w:val="el-GR"/>
        </w:rPr>
      </w:pPr>
      <w:r>
        <w:object w:dxaOrig="7889" w:dyaOrig="6359">
          <v:shape id="_x0000_i1027" type="#_x0000_t75" style="width:205.8pt;height:165.05pt" o:ole="">
            <v:imagedata r:id="rId17" o:title=""/>
          </v:shape>
          <o:OLEObject Type="Embed" ProgID="MSPhotoEd.3" ShapeID="_x0000_i1027" DrawAspect="Content" ObjectID="_1493969330" r:id="rId18"/>
        </w:object>
      </w:r>
      <w:r>
        <w:rPr>
          <w:lang w:val="el-GR"/>
        </w:rPr>
        <w:t xml:space="preserve"> </w:t>
      </w:r>
    </w:p>
    <w:p w:rsidR="00600B2B" w:rsidRDefault="00600B2B" w:rsidP="00600B2B">
      <w:pPr>
        <w:spacing w:line="360" w:lineRule="auto"/>
        <w:ind w:right="3969"/>
        <w:jc w:val="center"/>
        <w:rPr>
          <w:rFonts w:ascii="Verdana" w:hAnsi="Verdana"/>
          <w:lang w:val="el-GR"/>
        </w:rPr>
      </w:pPr>
      <w:r>
        <w:rPr>
          <w:rFonts w:ascii="Verdana" w:hAnsi="Verdana"/>
          <w:lang w:val="el-GR"/>
        </w:rPr>
        <w:t>Στην εικόνα βλέπετε ένα στιγμιότυπο του μοντέλου που πρέπει να δημιουργήσετε.</w:t>
      </w:r>
    </w:p>
    <w:p w:rsidR="00600B2B" w:rsidRDefault="00600B2B" w:rsidP="00600B2B">
      <w:pPr>
        <w:spacing w:before="120" w:line="360" w:lineRule="auto"/>
        <w:ind w:right="3969"/>
        <w:jc w:val="both"/>
        <w:rPr>
          <w:rFonts w:ascii="Verdana" w:hAnsi="Verdana"/>
          <w:lang w:val="el-GR"/>
        </w:rPr>
      </w:pPr>
      <w:r>
        <w:rPr>
          <w:rFonts w:ascii="Verdana" w:hAnsi="Verdana"/>
          <w:lang w:val="el-GR"/>
        </w:rPr>
        <w:t>Αντιγράψτε τον κώδικα και την εικόνα του μοντέλου σας, εδώ:</w:t>
      </w:r>
    </w:p>
    <w:p w:rsidR="00600B2B" w:rsidRDefault="00600B2B" w:rsidP="00600B2B">
      <w:pPr>
        <w:spacing w:before="120"/>
        <w:rPr>
          <w:rFonts w:ascii="Verdana" w:hAnsi="Verdana"/>
          <w:lang w:val="el-GR"/>
        </w:rPr>
      </w:pPr>
      <w:bookmarkStart w:id="24" w:name="_Toc117261030"/>
      <w:r>
        <w:rPr>
          <w:rFonts w:ascii="Verdana" w:hAnsi="Verdana"/>
          <w:u w:val="single"/>
          <w:lang w:val="el-GR"/>
        </w:rPr>
        <w:t>Αναμενόμενο αποτέλεσμα</w:t>
      </w:r>
      <w:r>
        <w:rPr>
          <w:rFonts w:ascii="Verdana" w:hAnsi="Verdana"/>
          <w:lang w:val="el-GR"/>
        </w:rPr>
        <w:t>:</w:t>
      </w:r>
    </w:p>
    <w:p w:rsidR="00600B2B" w:rsidRDefault="00600B2B" w:rsidP="00600B2B">
      <w:pPr>
        <w:spacing w:before="120"/>
        <w:rPr>
          <w:rFonts w:ascii="Verdana" w:hAnsi="Verdana"/>
          <w:lang w:val="el-GR"/>
        </w:rPr>
      </w:pPr>
      <w:r>
        <w:rPr>
          <w:rFonts w:ascii="Verdana" w:hAnsi="Verdana"/>
          <w:noProof/>
          <w:lang w:val="el-GR"/>
        </w:rPr>
        <w:lastRenderedPageBreak/>
        <w:drawing>
          <wp:inline distT="0" distB="0" distL="0" distR="0">
            <wp:extent cx="5477510" cy="3597275"/>
            <wp:effectExtent l="0" t="0" r="8890" b="3175"/>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77510" cy="3597275"/>
                    </a:xfrm>
                    <a:prstGeom prst="rect">
                      <a:avLst/>
                    </a:prstGeom>
                    <a:noFill/>
                    <a:ln>
                      <a:noFill/>
                    </a:ln>
                  </pic:spPr>
                </pic:pic>
              </a:graphicData>
            </a:graphic>
          </wp:inline>
        </w:drawing>
      </w:r>
    </w:p>
    <w:p w:rsidR="00600B2B" w:rsidRDefault="00600B2B" w:rsidP="00600B2B">
      <w:pPr>
        <w:spacing w:before="120"/>
        <w:rPr>
          <w:rFonts w:ascii="Verdana" w:hAnsi="Verdana"/>
          <w:lang w:val="el-GR"/>
        </w:rPr>
      </w:pPr>
    </w:p>
    <w:p w:rsidR="00600B2B" w:rsidRDefault="00600B2B" w:rsidP="00600B2B">
      <w:pPr>
        <w:rPr>
          <w:rFonts w:ascii="Verdana" w:hAnsi="Verdana"/>
          <w:lang w:val="el-GR"/>
        </w:rPr>
      </w:pPr>
      <w:r>
        <w:rPr>
          <w:noProof/>
          <w:lang w:val="el-GR"/>
        </w:rPr>
        <mc:AlternateContent>
          <mc:Choice Requires="wps">
            <w:drawing>
              <wp:anchor distT="0" distB="0" distL="114300" distR="114300" simplePos="0" relativeHeight="251659264" behindDoc="0" locked="0" layoutInCell="1" allowOverlap="1">
                <wp:simplePos x="0" y="0"/>
                <wp:positionH relativeFrom="column">
                  <wp:posOffset>129540</wp:posOffset>
                </wp:positionH>
                <wp:positionV relativeFrom="paragraph">
                  <wp:posOffset>5715</wp:posOffset>
                </wp:positionV>
                <wp:extent cx="5543550" cy="828675"/>
                <wp:effectExtent l="9525" t="471805" r="9525" b="13970"/>
                <wp:wrapNone/>
                <wp:docPr id="23" name="Επεξήγηση με στρογγυλεμένο παραλληλόγραμμο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0" cy="828675"/>
                        </a:xfrm>
                        <a:prstGeom prst="wedgeRoundRectCallout">
                          <a:avLst>
                            <a:gd name="adj1" fmla="val -11903"/>
                            <a:gd name="adj2" fmla="val -104944"/>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 xml:space="preserve">Η γέφυρα κινείται μέχρι να ανοίξει τελείως, επομένως οι μαθητές θα πρέπει να προσδιορίσουν το πεδίο ορισμού της συνάρτησης της κίνησης υπολογίζοντας το χρόνο που απαιτείται για να ανοίξει τελείως η γέφυρα: 0 – 154 </w:t>
                            </w:r>
                            <w:r>
                              <w:rPr>
                                <w:rFonts w:ascii="Verdana" w:hAnsi="Verdana"/>
                                <w:lang w:val="en-US"/>
                              </w:rPr>
                              <w:t>sec</w:t>
                            </w:r>
                            <w:r>
                              <w:rPr>
                                <w:rFonts w:ascii="Verdana" w:hAnsi="Verdana"/>
                                <w:lang w:val="el-GR"/>
                              </w:rPr>
                              <w:t>.</w:t>
                            </w:r>
                          </w:p>
                          <w:p w:rsidR="007232F5" w:rsidRDefault="007232F5" w:rsidP="00600B2B">
                            <w:pPr>
                              <w:rPr>
                                <w:rFonts w:ascii="Verdana" w:hAnsi="Verdana"/>
                                <w:lang w:val="el-GR"/>
                              </w:rPr>
                            </w:pPr>
                            <w:r>
                              <w:rPr>
                                <w:rFonts w:ascii="Verdana" w:hAnsi="Verdana"/>
                                <w:lang w:val="el-GR"/>
                              </w:rPr>
                              <w:t xml:space="preserve">Θα πρέπει να πληκτρολογήσουν ως όρια στο </w:t>
                            </w:r>
                            <w:proofErr w:type="spellStart"/>
                            <w:r>
                              <w:rPr>
                                <w:rFonts w:ascii="Verdana" w:hAnsi="Verdana"/>
                                <w:lang w:val="el-GR"/>
                              </w:rPr>
                              <w:t>Μεταβολέα</w:t>
                            </w:r>
                            <w:proofErr w:type="spellEnd"/>
                            <w:r>
                              <w:rPr>
                                <w:rFonts w:ascii="Verdana" w:hAnsi="Verdana"/>
                                <w:lang w:val="el-GR"/>
                              </w:rPr>
                              <w:t xml:space="preserve"> τις τιμές 0 και 154.</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Επεξήγηση με στρογγυλεμένο παραλληλόγραμμο 23" o:spid="_x0000_s1026" type="#_x0000_t62" style="position:absolute;margin-left:10.2pt;margin-top:.45pt;width:436.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" adj="8229,-11868" fillcolor="#cfc">
                <v:textbox inset="1.5mm,,1.5mm">
                  <w:txbxContent>
                    <w:p w:rsidR="007232F5" w:rsidRDefault="007232F5" w:rsidP="00600B2B">
                      <w:pPr>
                        <w:rPr>
                          <w:rFonts w:ascii="Verdana" w:hAnsi="Verdana"/>
                          <w:lang w:val="el-GR"/>
                        </w:rPr>
                      </w:pPr>
                      <w:r>
                        <w:rPr>
                          <w:rFonts w:ascii="Verdana" w:hAnsi="Verdana"/>
                          <w:lang w:val="el-GR"/>
                        </w:rPr>
                        <w:t xml:space="preserve">Η γέφυρα κινείται μέχρι να ανοίξει τελείως, επομένως οι μαθητές θα πρέπει να προσδιορίσουν το πεδίο ορισμού της συνάρτησης της κίνησης υπολογίζοντας το χρόνο που απαιτείται για να ανοίξει τελείως η γέφυρα: 0 – 154 </w:t>
                      </w:r>
                      <w:r>
                        <w:rPr>
                          <w:rFonts w:ascii="Verdana" w:hAnsi="Verdana"/>
                          <w:lang w:val="en-US"/>
                        </w:rPr>
                        <w:t>sec</w:t>
                      </w:r>
                      <w:r>
                        <w:rPr>
                          <w:rFonts w:ascii="Verdana" w:hAnsi="Verdana"/>
                          <w:lang w:val="el-GR"/>
                        </w:rPr>
                        <w:t>.</w:t>
                      </w:r>
                    </w:p>
                    <w:p w:rsidR="007232F5" w:rsidRDefault="007232F5" w:rsidP="00600B2B">
                      <w:pPr>
                        <w:rPr>
                          <w:rFonts w:ascii="Verdana" w:hAnsi="Verdana"/>
                          <w:lang w:val="el-GR"/>
                        </w:rPr>
                      </w:pPr>
                      <w:r>
                        <w:rPr>
                          <w:rFonts w:ascii="Verdana" w:hAnsi="Verdana"/>
                          <w:lang w:val="el-GR"/>
                        </w:rPr>
                        <w:t xml:space="preserve">Θα πρέπει να πληκτρολογήσουν ως όρια στο </w:t>
                      </w:r>
                      <w:proofErr w:type="spellStart"/>
                      <w:r>
                        <w:rPr>
                          <w:rFonts w:ascii="Verdana" w:hAnsi="Verdana"/>
                          <w:lang w:val="el-GR"/>
                        </w:rPr>
                        <w:t>Μεταβολέα</w:t>
                      </w:r>
                      <w:proofErr w:type="spellEnd"/>
                      <w:r>
                        <w:rPr>
                          <w:rFonts w:ascii="Verdana" w:hAnsi="Verdana"/>
                          <w:lang w:val="el-GR"/>
                        </w:rPr>
                        <w:t xml:space="preserve"> τις τιμές 0 και 154.</w:t>
                      </w:r>
                    </w:p>
                  </w:txbxContent>
                </v:textbox>
              </v:shape>
            </w:pict>
          </mc:Fallback>
        </mc:AlternateContent>
      </w:r>
    </w:p>
    <w:p w:rsidR="00600B2B" w:rsidRDefault="00600B2B" w:rsidP="00600B2B">
      <w:pPr>
        <w:rPr>
          <w:rFonts w:ascii="Verdana" w:hAnsi="Verdana"/>
          <w:lang w:val="el-GR"/>
        </w:rPr>
      </w:pPr>
    </w:p>
    <w:p w:rsidR="00600B2B" w:rsidRDefault="00600B2B" w:rsidP="00600B2B">
      <w:pPr>
        <w:rPr>
          <w:rFonts w:ascii="Verdana" w:hAnsi="Verdana"/>
          <w:lang w:val="el-GR"/>
        </w:rPr>
      </w:pPr>
    </w:p>
    <w:p w:rsidR="00600B2B" w:rsidRDefault="00600B2B" w:rsidP="00600B2B">
      <w:pPr>
        <w:rPr>
          <w:rFonts w:ascii="Verdana" w:hAnsi="Verdana"/>
          <w:lang w:val="el-GR"/>
        </w:rPr>
      </w:pPr>
    </w:p>
    <w:p w:rsidR="00600B2B" w:rsidRDefault="00600B2B" w:rsidP="00600B2B">
      <w:pPr>
        <w:rPr>
          <w:rFonts w:ascii="Verdana" w:hAnsi="Verdana"/>
          <w:lang w:val="el-GR"/>
        </w:rPr>
      </w:pPr>
    </w:p>
    <w:p w:rsidR="00600B2B" w:rsidRDefault="00600B2B" w:rsidP="00600B2B">
      <w:pPr>
        <w:rPr>
          <w:rFonts w:ascii="Verdana" w:hAnsi="Verdana"/>
          <w:lang w:val="el-GR"/>
        </w:rPr>
      </w:pPr>
    </w:p>
    <w:p w:rsidR="00600B2B" w:rsidRDefault="00600B2B" w:rsidP="00600B2B">
      <w:pPr>
        <w:rPr>
          <w:rFonts w:ascii="Verdana" w:hAnsi="Verdana"/>
          <w:lang w:val="el-GR"/>
        </w:rPr>
      </w:pPr>
    </w:p>
    <w:p w:rsidR="00600B2B" w:rsidRDefault="00600B2B" w:rsidP="00600B2B">
      <w:pPr>
        <w:rPr>
          <w:rFonts w:ascii="Verdana" w:hAnsi="Verdana"/>
          <w:lang w:val="el-GR"/>
        </w:rPr>
      </w:pPr>
    </w:p>
    <w:p w:rsidR="00600B2B" w:rsidRDefault="00600B2B" w:rsidP="00600B2B">
      <w:pPr>
        <w:rPr>
          <w:rFonts w:ascii="Verdana" w:hAnsi="Verdana"/>
          <w:lang w:val="el-GR"/>
        </w:rPr>
      </w:pPr>
    </w:p>
    <w:p w:rsidR="00600B2B" w:rsidRDefault="00600B2B" w:rsidP="00600B2B">
      <w:pPr>
        <w:pStyle w:val="4"/>
        <w:numPr>
          <w:ilvl w:val="0"/>
          <w:numId w:val="0"/>
        </w:numPr>
        <w:spacing w:line="360" w:lineRule="auto"/>
        <w:ind w:right="3402"/>
        <w:jc w:val="center"/>
        <w:rPr>
          <w:bCs/>
          <w:i/>
          <w:iCs/>
          <w:kern w:val="16"/>
          <w:sz w:val="22"/>
          <w:szCs w:val="24"/>
          <w:lang w:val="el-GR"/>
        </w:rPr>
      </w:pPr>
      <w:bookmarkStart w:id="25" w:name="_Toc419918348"/>
      <w:r>
        <w:rPr>
          <w:bCs/>
          <w:i/>
          <w:iCs/>
          <w:kern w:val="16"/>
          <w:sz w:val="22"/>
          <w:szCs w:val="24"/>
          <w:lang w:val="el-GR"/>
        </w:rPr>
        <w:t xml:space="preserve">Φύλλο εργασίας </w:t>
      </w:r>
      <w:bookmarkEnd w:id="24"/>
      <w:r>
        <w:rPr>
          <w:bCs/>
          <w:i/>
          <w:iCs/>
          <w:kern w:val="16"/>
          <w:sz w:val="22"/>
          <w:szCs w:val="24"/>
          <w:lang w:val="el-GR"/>
        </w:rPr>
        <w:t>2</w:t>
      </w:r>
      <w:bookmarkEnd w:id="25"/>
    </w:p>
    <w:p w:rsidR="00600B2B" w:rsidRDefault="00600B2B" w:rsidP="00600B2B">
      <w:pPr>
        <w:spacing w:before="120" w:line="360" w:lineRule="auto"/>
        <w:ind w:right="3402"/>
        <w:jc w:val="both"/>
        <w:rPr>
          <w:rFonts w:ascii="Verdana" w:hAnsi="Verdana"/>
          <w:lang w:val="el-GR"/>
        </w:rPr>
      </w:pPr>
      <w:r>
        <w:rPr>
          <w:rFonts w:ascii="Verdana" w:hAnsi="Verdana"/>
          <w:lang w:val="el-GR"/>
        </w:rPr>
        <w:t xml:space="preserve">Σ’ ένα αρχείο του </w:t>
      </w:r>
      <w:proofErr w:type="spellStart"/>
      <w:r>
        <w:rPr>
          <w:rFonts w:ascii="Verdana" w:hAnsi="Verdana"/>
          <w:lang w:val="el-GR"/>
        </w:rPr>
        <w:t>Χελωνόκοσμου</w:t>
      </w:r>
      <w:proofErr w:type="spellEnd"/>
      <w:r>
        <w:rPr>
          <w:rFonts w:ascii="Verdana" w:hAnsi="Verdana"/>
          <w:lang w:val="el-GR"/>
        </w:rPr>
        <w:t xml:space="preserve"> δημιουργήστε τον κώδικα για την </w:t>
      </w:r>
      <w:proofErr w:type="spellStart"/>
      <w:r>
        <w:rPr>
          <w:rFonts w:ascii="Verdana" w:hAnsi="Verdana"/>
          <w:lang w:val="el-GR"/>
        </w:rPr>
        <w:t>ανακλινόμενη</w:t>
      </w:r>
      <w:proofErr w:type="spellEnd"/>
      <w:r>
        <w:rPr>
          <w:rFonts w:ascii="Verdana" w:hAnsi="Verdana"/>
          <w:lang w:val="el-GR"/>
        </w:rPr>
        <w:t xml:space="preserve"> γέφυρα (</w:t>
      </w:r>
      <w:r>
        <w:rPr>
          <w:rFonts w:ascii="Verdana" w:hAnsi="Verdana"/>
          <w:i/>
          <w:lang w:val="el-GR"/>
        </w:rPr>
        <w:t>η πρόταση της εταιρείας Α</w:t>
      </w:r>
      <w:r>
        <w:rPr>
          <w:rFonts w:ascii="Verdana" w:hAnsi="Verdana"/>
          <w:lang w:val="el-GR"/>
        </w:rPr>
        <w:t xml:space="preserve">). Δημιουργήστε δυο μεταβλητά τρίγωνα, που θα κινούνται καθώς η γωνία </w:t>
      </w:r>
      <w:proofErr w:type="spellStart"/>
      <w:r>
        <w:rPr>
          <w:rFonts w:ascii="Verdana" w:hAnsi="Verdana"/>
          <w:lang w:val="el-GR"/>
        </w:rPr>
        <w:t>ανάκλισης</w:t>
      </w:r>
      <w:proofErr w:type="spellEnd"/>
      <w:r>
        <w:rPr>
          <w:rFonts w:ascii="Verdana" w:hAnsi="Verdana"/>
          <w:lang w:val="el-GR"/>
        </w:rPr>
        <w:t xml:space="preserve"> θα μεταβάλλεται. Η μεταβλητή στο μοντέλο σας θα είναι ο χρόνος.</w:t>
      </w:r>
    </w:p>
    <w:p w:rsidR="00600B2B" w:rsidRDefault="00600B2B" w:rsidP="00600B2B">
      <w:pPr>
        <w:spacing w:before="120" w:line="360" w:lineRule="auto"/>
        <w:ind w:right="3402"/>
        <w:jc w:val="center"/>
        <w:rPr>
          <w:lang w:val="el-GR"/>
        </w:rPr>
      </w:pPr>
      <w:r>
        <w:object w:dxaOrig="7889" w:dyaOrig="6376">
          <v:shape id="_x0000_i1028" type="#_x0000_t75" style="width:218.7pt;height:176.6pt" o:ole="">
            <v:imagedata r:id="rId20" o:title=""/>
          </v:shape>
          <o:OLEObject Type="Embed" ProgID="MSPhotoEd.3" ShapeID="_x0000_i1028" DrawAspect="Content" ObjectID="_1493969331" r:id="rId21"/>
        </w:object>
      </w:r>
    </w:p>
    <w:p w:rsidR="00600B2B" w:rsidRDefault="00600B2B" w:rsidP="00600B2B">
      <w:pPr>
        <w:spacing w:before="120" w:line="360" w:lineRule="auto"/>
        <w:ind w:right="3402"/>
        <w:jc w:val="center"/>
        <w:rPr>
          <w:rFonts w:ascii="Verdana" w:hAnsi="Verdana"/>
          <w:lang w:val="el-GR"/>
        </w:rPr>
      </w:pPr>
      <w:r>
        <w:rPr>
          <w:rFonts w:ascii="Verdana" w:hAnsi="Verdana"/>
          <w:lang w:val="el-GR"/>
        </w:rPr>
        <w:t xml:space="preserve">Στην εικόνα βλέπετε ένα στιγμιότυπο του μοντέλου της </w:t>
      </w:r>
      <w:proofErr w:type="spellStart"/>
      <w:r>
        <w:rPr>
          <w:rFonts w:ascii="Verdana" w:hAnsi="Verdana"/>
          <w:lang w:val="el-GR"/>
        </w:rPr>
        <w:t>ανακλινόμενης</w:t>
      </w:r>
      <w:proofErr w:type="spellEnd"/>
      <w:r>
        <w:rPr>
          <w:rFonts w:ascii="Verdana" w:hAnsi="Verdana"/>
          <w:lang w:val="el-GR"/>
        </w:rPr>
        <w:t xml:space="preserve"> γέφυρας.</w:t>
      </w:r>
    </w:p>
    <w:p w:rsidR="00600B2B" w:rsidRDefault="00600B2B" w:rsidP="00600B2B">
      <w:pPr>
        <w:spacing w:before="120" w:line="360" w:lineRule="auto"/>
        <w:ind w:right="3402"/>
        <w:jc w:val="both"/>
        <w:rPr>
          <w:rFonts w:ascii="Verdana" w:hAnsi="Verdana"/>
          <w:lang w:val="el-GR"/>
        </w:rPr>
      </w:pPr>
      <w:r>
        <w:rPr>
          <w:rFonts w:ascii="Verdana" w:hAnsi="Verdana"/>
          <w:lang w:val="el-GR"/>
        </w:rPr>
        <w:t xml:space="preserve">Θυμηθείτε ότι στο </w:t>
      </w:r>
      <w:proofErr w:type="spellStart"/>
      <w:r>
        <w:rPr>
          <w:rFonts w:ascii="Verdana" w:hAnsi="Verdana"/>
          <w:lang w:val="el-GR"/>
        </w:rPr>
        <w:t>Χελωνόκοσμο</w:t>
      </w:r>
      <w:proofErr w:type="spellEnd"/>
      <w:r>
        <w:rPr>
          <w:rFonts w:ascii="Verdana" w:hAnsi="Verdana"/>
          <w:lang w:val="el-GR"/>
        </w:rPr>
        <w:t xml:space="preserve"> </w:t>
      </w:r>
      <w:r w:rsidR="00345BEA">
        <w:rPr>
          <w:rFonts w:ascii="Verdana" w:hAnsi="Verdana"/>
          <w:lang w:val="el-GR"/>
        </w:rPr>
        <w:t>οι</w:t>
      </w:r>
      <w:r>
        <w:rPr>
          <w:rFonts w:ascii="Verdana" w:hAnsi="Verdana"/>
          <w:lang w:val="el-GR"/>
        </w:rPr>
        <w:t xml:space="preserve"> γωνίες μετριούνται σε μοίρες, επομένως θα πρέπει να προσαρμόσετε τη γωνιακή ταχύτητα της γέφυρας Α σε μοίρες/δευτερόλεπτο και με βάση αυτό το στοιχείο να προχωρήσετε στον υπολογισμό της γωνίας που σχηματίζει με το οριζόντιο επίπεδο ο κινητός βραχίονας της γέφυρας.</w:t>
      </w:r>
    </w:p>
    <w:p w:rsidR="00600B2B" w:rsidRDefault="00600B2B" w:rsidP="00600B2B">
      <w:pPr>
        <w:spacing w:before="120" w:line="360" w:lineRule="auto"/>
        <w:ind w:right="3402"/>
        <w:jc w:val="both"/>
        <w:rPr>
          <w:rFonts w:ascii="Verdana" w:hAnsi="Verdana"/>
          <w:lang w:val="el-GR"/>
        </w:rPr>
      </w:pPr>
      <w:r>
        <w:rPr>
          <w:rFonts w:ascii="Verdana" w:hAnsi="Verdana"/>
          <w:lang w:val="el-GR"/>
        </w:rPr>
        <w:t>Η μεταβλητή που θα χρησιμοποιήσετε για το μοντέλο σας θα είναι ο χρόνος (σε δευτερόλεπτα).</w:t>
      </w:r>
    </w:p>
    <w:p w:rsidR="00600B2B" w:rsidRDefault="00600B2B" w:rsidP="00600B2B">
      <w:pPr>
        <w:spacing w:before="120" w:line="360" w:lineRule="auto"/>
        <w:ind w:right="3402"/>
        <w:jc w:val="both"/>
        <w:rPr>
          <w:rFonts w:ascii="Verdana" w:hAnsi="Verdana"/>
          <w:lang w:val="el-GR"/>
        </w:rPr>
      </w:pPr>
      <w:r>
        <w:rPr>
          <w:rFonts w:ascii="Verdana" w:hAnsi="Verdana"/>
          <w:lang w:val="el-GR"/>
        </w:rPr>
        <w:t>Αντιγράψτε τον κώδικα και την εικόνα του μοντέλου σας, εδώ:</w:t>
      </w:r>
    </w:p>
    <w:p w:rsidR="00600B2B" w:rsidRDefault="00600B2B" w:rsidP="00600B2B">
      <w:pPr>
        <w:spacing w:before="120"/>
        <w:ind w:right="3402"/>
        <w:rPr>
          <w:rFonts w:ascii="Verdana" w:hAnsi="Verdana"/>
          <w:lang w:val="el-GR"/>
        </w:rPr>
      </w:pPr>
      <w:r>
        <w:rPr>
          <w:rFonts w:ascii="Verdana" w:hAnsi="Verdana"/>
          <w:u w:val="single"/>
          <w:lang w:val="el-GR"/>
        </w:rPr>
        <w:t>Αναμενόμενο αποτέλεσμα</w:t>
      </w:r>
      <w:r>
        <w:rPr>
          <w:rFonts w:ascii="Verdana" w:hAnsi="Verdana"/>
          <w:lang w:val="el-GR"/>
        </w:rPr>
        <w:t>:</w:t>
      </w:r>
    </w:p>
    <w:p w:rsidR="00600B2B" w:rsidRDefault="00600B2B" w:rsidP="00600B2B">
      <w:pPr>
        <w:spacing w:before="120" w:line="360" w:lineRule="auto"/>
        <w:jc w:val="both"/>
        <w:rPr>
          <w:rFonts w:ascii="Verdana" w:hAnsi="Verdana"/>
          <w:lang w:val="el-GR"/>
        </w:rPr>
      </w:pPr>
      <w:r>
        <w:rPr>
          <w:rFonts w:ascii="Verdana" w:hAnsi="Verdana"/>
          <w:noProof/>
          <w:lang w:val="el-GR"/>
        </w:rPr>
        <w:lastRenderedPageBreak/>
        <w:drawing>
          <wp:inline distT="0" distB="0" distL="0" distR="0">
            <wp:extent cx="4666615" cy="3855720"/>
            <wp:effectExtent l="0" t="0" r="635" b="0"/>
            <wp:docPr id="9" name="Εικόνα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6615" cy="3855720"/>
                    </a:xfrm>
                    <a:prstGeom prst="rect">
                      <a:avLst/>
                    </a:prstGeom>
                    <a:noFill/>
                    <a:ln>
                      <a:noFill/>
                    </a:ln>
                  </pic:spPr>
                </pic:pic>
              </a:graphicData>
            </a:graphic>
          </wp:inline>
        </w:drawing>
      </w:r>
    </w:p>
    <w:p w:rsidR="00600B2B" w:rsidRDefault="00600B2B" w:rsidP="00600B2B">
      <w:pPr>
        <w:spacing w:before="120" w:line="360" w:lineRule="auto"/>
        <w:jc w:val="both"/>
        <w:rPr>
          <w:rFonts w:ascii="Verdana" w:hAnsi="Verdana"/>
          <w:lang w:val="el-GR"/>
        </w:rPr>
      </w:pPr>
      <w:r>
        <w:rPr>
          <w:rFonts w:ascii="Verdana" w:hAnsi="Verdana"/>
          <w:noProof/>
          <w:lang w:val="el-GR"/>
        </w:rPr>
        <mc:AlternateContent>
          <mc:Choice Requires="wps">
            <w:drawing>
              <wp:anchor distT="0" distB="0" distL="114300" distR="114300" simplePos="0" relativeHeight="251660288" behindDoc="0" locked="0" layoutInCell="1" allowOverlap="1">
                <wp:simplePos x="0" y="0"/>
                <wp:positionH relativeFrom="column">
                  <wp:posOffset>-59055</wp:posOffset>
                </wp:positionH>
                <wp:positionV relativeFrom="paragraph">
                  <wp:posOffset>97790</wp:posOffset>
                </wp:positionV>
                <wp:extent cx="5029200" cy="685800"/>
                <wp:effectExtent l="11430" t="572770" r="7620" b="8255"/>
                <wp:wrapNone/>
                <wp:docPr id="22" name="Επεξήγηση με στρογγυλεμένο παραλληλόγραμμο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29200" cy="685800"/>
                        </a:xfrm>
                        <a:prstGeom prst="wedgeRoundRectCallout">
                          <a:avLst>
                            <a:gd name="adj1" fmla="val -4787"/>
                            <a:gd name="adj2" fmla="val -130278"/>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 xml:space="preserve">Θα χρειαστεί οι μαθητές να υπολογίσουν το χρόνο που απαιτείται μέχρι να ανοίξει τελείως η </w:t>
                            </w:r>
                            <w:proofErr w:type="spellStart"/>
                            <w:r>
                              <w:rPr>
                                <w:rFonts w:ascii="Verdana" w:hAnsi="Verdana"/>
                                <w:lang w:val="el-GR"/>
                              </w:rPr>
                              <w:t>ανακλινόμενη</w:t>
                            </w:r>
                            <w:proofErr w:type="spellEnd"/>
                            <w:r>
                              <w:rPr>
                                <w:rFonts w:ascii="Verdana" w:hAnsi="Verdana"/>
                                <w:lang w:val="el-GR"/>
                              </w:rPr>
                              <w:t xml:space="preserve"> γέφυρα: 120 </w:t>
                            </w:r>
                            <w:r>
                              <w:rPr>
                                <w:rFonts w:ascii="Verdana" w:hAnsi="Verdana"/>
                                <w:lang w:val="en-US"/>
                              </w:rPr>
                              <w:t>sec</w:t>
                            </w:r>
                            <w:r>
                              <w:rPr>
                                <w:rFonts w:ascii="Verdana" w:hAnsi="Verdana"/>
                                <w:lang w:val="el-GR"/>
                              </w:rPr>
                              <w:t xml:space="preserve">. Στη συνέχεια, θα πληκτρολογήσουν ως όρια στο </w:t>
                            </w:r>
                            <w:proofErr w:type="spellStart"/>
                            <w:r>
                              <w:rPr>
                                <w:rFonts w:ascii="Verdana" w:hAnsi="Verdana"/>
                                <w:lang w:val="el-GR"/>
                              </w:rPr>
                              <w:t>Μεταβολέα</w:t>
                            </w:r>
                            <w:proofErr w:type="spellEnd"/>
                            <w:r>
                              <w:rPr>
                                <w:rFonts w:ascii="Verdana" w:hAnsi="Verdana"/>
                                <w:lang w:val="el-GR"/>
                              </w:rPr>
                              <w:t xml:space="preserve"> τις τιμές 0 και 120.</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22" o:spid="_x0000_s1027" type="#_x0000_t62" style="position:absolute;left:0;text-align:left;margin-left:-4.65pt;margin-top:7.7pt;width:396pt;height:5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" adj="9766,-17340" fillcolor="#cfc">
                <v:textbox inset="1.5mm,,1.5mm">
                  <w:txbxContent>
                    <w:p w:rsidR="007232F5" w:rsidRDefault="007232F5" w:rsidP="00600B2B">
                      <w:pPr>
                        <w:rPr>
                          <w:rFonts w:ascii="Verdana" w:hAnsi="Verdana"/>
                          <w:lang w:val="el-GR"/>
                        </w:rPr>
                      </w:pPr>
                      <w:r>
                        <w:rPr>
                          <w:rFonts w:ascii="Verdana" w:hAnsi="Verdana"/>
                          <w:lang w:val="el-GR"/>
                        </w:rPr>
                        <w:t xml:space="preserve">Θα χρειαστεί οι μαθητές να υπολογίσουν το χρόνο που απαιτείται μέχρι να ανοίξει τελείως η </w:t>
                      </w:r>
                      <w:proofErr w:type="spellStart"/>
                      <w:r>
                        <w:rPr>
                          <w:rFonts w:ascii="Verdana" w:hAnsi="Verdana"/>
                          <w:lang w:val="el-GR"/>
                        </w:rPr>
                        <w:t>ανακλινόμενη</w:t>
                      </w:r>
                      <w:proofErr w:type="spellEnd"/>
                      <w:r>
                        <w:rPr>
                          <w:rFonts w:ascii="Verdana" w:hAnsi="Verdana"/>
                          <w:lang w:val="el-GR"/>
                        </w:rPr>
                        <w:t xml:space="preserve"> γέφυρα: 120 </w:t>
                      </w:r>
                      <w:r>
                        <w:rPr>
                          <w:rFonts w:ascii="Verdana" w:hAnsi="Verdana"/>
                          <w:lang w:val="en-US"/>
                        </w:rPr>
                        <w:t>sec</w:t>
                      </w:r>
                      <w:r>
                        <w:rPr>
                          <w:rFonts w:ascii="Verdana" w:hAnsi="Verdana"/>
                          <w:lang w:val="el-GR"/>
                        </w:rPr>
                        <w:t xml:space="preserve">. Στη συνέχεια, θα πληκτρολογήσουν ως όρια στο </w:t>
                      </w:r>
                      <w:proofErr w:type="spellStart"/>
                      <w:r>
                        <w:rPr>
                          <w:rFonts w:ascii="Verdana" w:hAnsi="Verdana"/>
                          <w:lang w:val="el-GR"/>
                        </w:rPr>
                        <w:t>Μεταβολέα</w:t>
                      </w:r>
                      <w:proofErr w:type="spellEnd"/>
                      <w:r>
                        <w:rPr>
                          <w:rFonts w:ascii="Verdana" w:hAnsi="Verdana"/>
                          <w:lang w:val="el-GR"/>
                        </w:rPr>
                        <w:t xml:space="preserve"> τις τιμές 0 και 120.</w:t>
                      </w:r>
                    </w:p>
                  </w:txbxContent>
                </v:textbox>
              </v:shape>
            </w:pict>
          </mc:Fallback>
        </mc:AlternateContent>
      </w:r>
    </w:p>
    <w:p w:rsidR="00600B2B" w:rsidRDefault="00600B2B" w:rsidP="00600B2B">
      <w:pPr>
        <w:spacing w:before="120" w:line="360" w:lineRule="auto"/>
        <w:jc w:val="both"/>
        <w:rPr>
          <w:rFonts w:ascii="Verdana" w:hAnsi="Verdana"/>
          <w:lang w:val="el-GR"/>
        </w:rPr>
      </w:pPr>
    </w:p>
    <w:p w:rsidR="00600B2B" w:rsidRDefault="00600B2B" w:rsidP="00600B2B">
      <w:pPr>
        <w:spacing w:before="120" w:line="360" w:lineRule="auto"/>
        <w:jc w:val="both"/>
        <w:rPr>
          <w:rFonts w:ascii="Verdana" w:hAnsi="Verdana"/>
          <w:lang w:val="el-GR"/>
        </w:rPr>
      </w:pPr>
    </w:p>
    <w:p w:rsidR="00600B2B" w:rsidRDefault="00600B2B" w:rsidP="00600B2B">
      <w:pPr>
        <w:pStyle w:val="4"/>
        <w:numPr>
          <w:ilvl w:val="0"/>
          <w:numId w:val="0"/>
        </w:numPr>
        <w:spacing w:line="360" w:lineRule="auto"/>
        <w:ind w:right="3402"/>
        <w:jc w:val="center"/>
        <w:rPr>
          <w:bCs/>
          <w:i/>
          <w:iCs/>
          <w:kern w:val="16"/>
          <w:sz w:val="22"/>
          <w:szCs w:val="24"/>
          <w:lang w:val="el-GR"/>
        </w:rPr>
      </w:pPr>
      <w:bookmarkStart w:id="26" w:name="_Toc117261031"/>
      <w:bookmarkStart w:id="27" w:name="_Toc419918349"/>
      <w:r>
        <w:rPr>
          <w:bCs/>
          <w:i/>
          <w:iCs/>
          <w:kern w:val="16"/>
          <w:sz w:val="22"/>
          <w:szCs w:val="24"/>
          <w:lang w:val="el-GR"/>
        </w:rPr>
        <w:t xml:space="preserve">Φύλλο εργασίας </w:t>
      </w:r>
      <w:bookmarkEnd w:id="26"/>
      <w:r>
        <w:rPr>
          <w:bCs/>
          <w:i/>
          <w:iCs/>
          <w:kern w:val="16"/>
          <w:sz w:val="22"/>
          <w:szCs w:val="24"/>
          <w:lang w:val="el-GR"/>
        </w:rPr>
        <w:t>3</w:t>
      </w:r>
      <w:bookmarkEnd w:id="27"/>
    </w:p>
    <w:p w:rsidR="00600B2B" w:rsidRDefault="00600B2B" w:rsidP="00600B2B">
      <w:pPr>
        <w:spacing w:line="360" w:lineRule="auto"/>
        <w:ind w:right="3402"/>
        <w:jc w:val="both"/>
        <w:rPr>
          <w:rFonts w:ascii="Verdana" w:hAnsi="Verdana"/>
          <w:lang w:val="el-GR"/>
        </w:rPr>
      </w:pPr>
      <w:r>
        <w:rPr>
          <w:rFonts w:ascii="Verdana" w:hAnsi="Verdana"/>
          <w:lang w:val="el-GR"/>
        </w:rPr>
        <w:t>Με τα προηγούμενα δυο Φύλλα Εργασίας, αξιοποιώντας τα τεχνικά χαρακτηριστικά των γεφυρών που προτείνουν οι εταιρίες Α και Β, έχετε ήδη κατασκευάσει δυο ξεχωριστά μοντέλα:</w:t>
      </w:r>
    </w:p>
    <w:p w:rsidR="00600B2B" w:rsidRDefault="00600B2B" w:rsidP="00600B2B">
      <w:pPr>
        <w:numPr>
          <w:ilvl w:val="0"/>
          <w:numId w:val="6"/>
        </w:numPr>
        <w:tabs>
          <w:tab w:val="clear" w:pos="1287"/>
          <w:tab w:val="num" w:pos="426"/>
        </w:tabs>
        <w:spacing w:before="120" w:line="360" w:lineRule="auto"/>
        <w:ind w:left="426" w:right="3402" w:hanging="426"/>
        <w:jc w:val="both"/>
        <w:rPr>
          <w:rFonts w:ascii="Verdana" w:hAnsi="Verdana"/>
          <w:lang w:val="el-GR"/>
        </w:rPr>
      </w:pPr>
      <w:r>
        <w:rPr>
          <w:rFonts w:ascii="Verdana" w:hAnsi="Verdana"/>
          <w:lang w:val="el-GR"/>
        </w:rPr>
        <w:t xml:space="preserve">ένα μοντέλο που προσομοιάζει την κίνηση της </w:t>
      </w:r>
      <w:proofErr w:type="spellStart"/>
      <w:r>
        <w:rPr>
          <w:rFonts w:ascii="Verdana" w:hAnsi="Verdana"/>
          <w:lang w:val="el-GR"/>
        </w:rPr>
        <w:t>ανακλινόμενης</w:t>
      </w:r>
      <w:proofErr w:type="spellEnd"/>
      <w:r>
        <w:rPr>
          <w:rFonts w:ascii="Verdana" w:hAnsi="Verdana"/>
          <w:lang w:val="el-GR"/>
        </w:rPr>
        <w:t xml:space="preserve"> γέφυρας της εταιρείας Α και</w:t>
      </w:r>
    </w:p>
    <w:p w:rsidR="00600B2B" w:rsidRDefault="00600B2B" w:rsidP="00600B2B">
      <w:pPr>
        <w:numPr>
          <w:ilvl w:val="0"/>
          <w:numId w:val="6"/>
        </w:numPr>
        <w:tabs>
          <w:tab w:val="clear" w:pos="1287"/>
          <w:tab w:val="num" w:pos="426"/>
        </w:tabs>
        <w:spacing w:before="120" w:line="360" w:lineRule="auto"/>
        <w:ind w:left="426" w:right="3402" w:hanging="426"/>
        <w:jc w:val="both"/>
        <w:rPr>
          <w:rFonts w:ascii="Verdana" w:hAnsi="Verdana"/>
          <w:lang w:val="el-GR"/>
        </w:rPr>
      </w:pPr>
      <w:r>
        <w:rPr>
          <w:rFonts w:ascii="Verdana" w:hAnsi="Verdana"/>
          <w:lang w:val="el-GR"/>
        </w:rPr>
        <w:t>ένα μοντέλο που παρουσιάζει τον τρόπο με τον οποίο κινείται η συρόμενη γέφυρα της εταιρείας Β.</w:t>
      </w:r>
    </w:p>
    <w:p w:rsidR="00600B2B" w:rsidRDefault="00600B2B" w:rsidP="00600B2B">
      <w:pPr>
        <w:spacing w:before="120" w:line="360" w:lineRule="auto"/>
        <w:ind w:right="3402"/>
        <w:jc w:val="both"/>
        <w:rPr>
          <w:rFonts w:ascii="Verdana" w:hAnsi="Verdana"/>
          <w:lang w:val="el-GR"/>
        </w:rPr>
      </w:pPr>
      <w:r>
        <w:rPr>
          <w:rFonts w:ascii="Verdana" w:hAnsi="Verdana"/>
          <w:lang w:val="el-GR"/>
        </w:rPr>
        <w:t>Σήμερα, φτάνοντας στην τελευταία φάση της διαδικασίας της μοντελοποίησης, θα πρέπει να συνδυάσετε σε ένα ενιαίο κώδικα τη δουλειά των προηγούμενων ημερών.</w:t>
      </w:r>
    </w:p>
    <w:p w:rsidR="00600B2B" w:rsidRDefault="00600B2B" w:rsidP="00600B2B">
      <w:pPr>
        <w:numPr>
          <w:ilvl w:val="0"/>
          <w:numId w:val="8"/>
        </w:numPr>
        <w:spacing w:before="120" w:line="360" w:lineRule="auto"/>
        <w:ind w:right="3402"/>
        <w:jc w:val="both"/>
        <w:rPr>
          <w:rFonts w:ascii="Verdana" w:hAnsi="Verdana"/>
          <w:lang w:val="el-GR"/>
        </w:rPr>
      </w:pPr>
      <w:r>
        <w:rPr>
          <w:rFonts w:ascii="Verdana" w:hAnsi="Verdana"/>
          <w:lang w:val="el-GR"/>
        </w:rPr>
        <w:lastRenderedPageBreak/>
        <w:t xml:space="preserve">Στο </w:t>
      </w:r>
      <w:proofErr w:type="spellStart"/>
      <w:r>
        <w:rPr>
          <w:rFonts w:ascii="Verdana" w:hAnsi="Verdana"/>
          <w:lang w:val="el-GR"/>
        </w:rPr>
        <w:t>Χελωνόκοσμο</w:t>
      </w:r>
      <w:proofErr w:type="spellEnd"/>
      <w:r>
        <w:rPr>
          <w:rFonts w:ascii="Verdana" w:hAnsi="Verdana"/>
          <w:lang w:val="el-GR"/>
        </w:rPr>
        <w:t xml:space="preserve"> προσπαθήστε να ενοποιήσετε τους δυο κώδικες, ώστε, με τη βοήθεια μιας μόνο μεταβλητής (που θα είναι ο χρόνος) να παράγεται από το μοντέλο σας η ταυτόχρονη κίνηση των δυο γεφυρών. Μια εικόνα ενός τέτοιου μοντέλου φαίνεται εδώ:</w:t>
      </w:r>
    </w:p>
    <w:p w:rsidR="00600B2B" w:rsidRDefault="00600B2B" w:rsidP="00600B2B">
      <w:pPr>
        <w:spacing w:before="120" w:after="120" w:line="360" w:lineRule="auto"/>
        <w:ind w:right="3402"/>
        <w:jc w:val="center"/>
        <w:rPr>
          <w:lang w:val="el-GR"/>
        </w:rPr>
      </w:pPr>
      <w:r>
        <w:object w:dxaOrig="7634" w:dyaOrig="6389">
          <v:shape id="_x0000_i1029" type="#_x0000_t75" style="width:171.85pt;height:2in" o:ole="">
            <v:imagedata r:id="rId23" o:title=""/>
          </v:shape>
          <o:OLEObject Type="Embed" ProgID="MSPhotoEd.3" ShapeID="_x0000_i1029" DrawAspect="Content" ObjectID="_1493969332" r:id="rId24"/>
        </w:object>
      </w:r>
    </w:p>
    <w:p w:rsidR="00600B2B" w:rsidRDefault="00600B2B" w:rsidP="00600B2B">
      <w:pPr>
        <w:ind w:left="567" w:right="3402"/>
        <w:rPr>
          <w:rFonts w:ascii="Verdana" w:hAnsi="Verdana"/>
          <w:lang w:val="el-GR"/>
        </w:rPr>
      </w:pPr>
      <w:r>
        <w:rPr>
          <w:rFonts w:ascii="Verdana" w:hAnsi="Verdana"/>
          <w:lang w:val="el-GR"/>
        </w:rPr>
        <w:t>Στην εικόνα βλέπετε τον Καμβά με τις δυο γέφυρες.</w:t>
      </w:r>
    </w:p>
    <w:p w:rsidR="00600B2B" w:rsidRDefault="00600B2B" w:rsidP="00600B2B">
      <w:pPr>
        <w:ind w:left="567" w:right="3402"/>
        <w:rPr>
          <w:rFonts w:ascii="Verdana" w:hAnsi="Verdana"/>
          <w:lang w:val="el-GR"/>
        </w:rPr>
      </w:pPr>
      <w:r>
        <w:rPr>
          <w:rFonts w:ascii="Verdana" w:hAnsi="Verdana"/>
          <w:lang w:val="el-GR"/>
        </w:rPr>
        <w:t>Αντιγράψτε τον κώδικα και την εικόνα του μοντέλου σας, εδώ:</w:t>
      </w:r>
    </w:p>
    <w:p w:rsidR="00600B2B" w:rsidRDefault="00600B2B" w:rsidP="00600B2B">
      <w:pPr>
        <w:ind w:right="3402"/>
        <w:rPr>
          <w:rFonts w:ascii="Verdana" w:hAnsi="Verdana"/>
          <w:lang w:val="el-GR"/>
        </w:rPr>
      </w:pPr>
      <w:r>
        <w:rPr>
          <w:rFonts w:ascii="Verdana" w:hAnsi="Verdana"/>
          <w:u w:val="single"/>
          <w:lang w:val="el-GR"/>
        </w:rPr>
        <w:t>Αναμενόμενο αποτέλεσμα</w:t>
      </w:r>
      <w:r>
        <w:rPr>
          <w:rFonts w:ascii="Verdana" w:hAnsi="Verdana"/>
          <w:lang w:val="el-GR"/>
        </w:rPr>
        <w:t>:</w:t>
      </w:r>
    </w:p>
    <w:p w:rsidR="00600B2B" w:rsidRDefault="00600B2B" w:rsidP="00600B2B">
      <w:pPr>
        <w:spacing w:before="120" w:line="360" w:lineRule="auto"/>
        <w:jc w:val="both"/>
        <w:rPr>
          <w:rFonts w:ascii="Verdana" w:hAnsi="Verdana"/>
          <w:lang w:val="el-GR"/>
        </w:rPr>
      </w:pPr>
      <w:r>
        <w:rPr>
          <w:rFonts w:ascii="Verdana" w:hAnsi="Verdana"/>
          <w:noProof/>
          <w:lang w:val="el-GR"/>
        </w:rPr>
        <w:lastRenderedPageBreak/>
        <mc:AlternateContent>
          <mc:Choice Requires="wps">
            <w:drawing>
              <wp:anchor distT="0" distB="0" distL="114300" distR="114300" simplePos="0" relativeHeight="251663360" behindDoc="0" locked="0" layoutInCell="1" allowOverlap="1">
                <wp:simplePos x="0" y="0"/>
                <wp:positionH relativeFrom="column">
                  <wp:posOffset>3722370</wp:posOffset>
                </wp:positionH>
                <wp:positionV relativeFrom="paragraph">
                  <wp:posOffset>1198245</wp:posOffset>
                </wp:positionV>
                <wp:extent cx="1790700" cy="3228975"/>
                <wp:effectExtent l="944880" t="13335" r="7620" b="5715"/>
                <wp:wrapNone/>
                <wp:docPr id="21" name="Επεξήγηση με στρογγυλεμένο παραλληλόγραμμο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3228975"/>
                        </a:xfrm>
                        <a:prstGeom prst="wedgeRoundRectCallout">
                          <a:avLst>
                            <a:gd name="adj1" fmla="val -101736"/>
                            <a:gd name="adj2" fmla="val -11005"/>
                            <a:gd name="adj3" fmla="val 16667"/>
                          </a:avLst>
                        </a:prstGeom>
                        <a:solidFill>
                          <a:srgbClr val="CCFFCC"/>
                        </a:solidFill>
                        <a:ln w="9525">
                          <a:solidFill>
                            <a:srgbClr val="000000"/>
                          </a:solidFill>
                          <a:miter lim="800000"/>
                          <a:headEnd/>
                          <a:tailEnd/>
                        </a:ln>
                      </wps:spPr>
                      <wps:txbx>
                        <w:txbxContent>
                          <w:p w:rsidR="007232F5" w:rsidRDefault="007232F5" w:rsidP="00600B2B">
                            <w:pPr>
                              <w:spacing w:before="120"/>
                              <w:rPr>
                                <w:rFonts w:ascii="Verdana" w:hAnsi="Verdana"/>
                                <w:lang w:val="el-GR"/>
                              </w:rPr>
                            </w:pPr>
                            <w:r>
                              <w:rPr>
                                <w:rFonts w:ascii="Verdana" w:hAnsi="Verdana"/>
                                <w:lang w:val="el-GR"/>
                              </w:rPr>
                              <w:t>Στον κώδικα έχει χρησιμοποιηθεί η παρακάτω κλίμακα:</w:t>
                            </w:r>
                          </w:p>
                          <w:p w:rsidR="007232F5" w:rsidRDefault="007232F5" w:rsidP="00600B2B">
                            <w:pPr>
                              <w:spacing w:before="120"/>
                              <w:rPr>
                                <w:rFonts w:ascii="Verdana" w:hAnsi="Verdana"/>
                                <w:lang w:val="el-GR"/>
                              </w:rPr>
                            </w:pPr>
                            <w:r>
                              <w:rPr>
                                <w:rFonts w:ascii="Verdana" w:hAnsi="Verdana"/>
                                <w:lang w:val="el-GR"/>
                              </w:rPr>
                              <w:t>5 βήματα της Χελώνας αντιστοιχούν σε 1 μέτρο πραγματικού μήκους.</w:t>
                            </w:r>
                          </w:p>
                          <w:p w:rsidR="007232F5" w:rsidRDefault="007232F5" w:rsidP="00600B2B">
                            <w:pPr>
                              <w:spacing w:before="120"/>
                              <w:rPr>
                                <w:rFonts w:ascii="Verdana" w:hAnsi="Verdana"/>
                                <w:lang w:val="el-GR"/>
                              </w:rPr>
                            </w:pPr>
                            <w:r>
                              <w:rPr>
                                <w:rFonts w:ascii="Verdana" w:hAnsi="Verdana"/>
                                <w:lang w:val="el-GR"/>
                              </w:rPr>
                              <w:t>Στη γέφυρα Β αυτό επιτυγχάνεται με την εντολή:</w:t>
                            </w:r>
                          </w:p>
                          <w:p w:rsidR="007232F5" w:rsidRDefault="007232F5" w:rsidP="00600B2B">
                            <w:pPr>
                              <w:spacing w:before="120"/>
                              <w:rPr>
                                <w:rFonts w:ascii="Verdana" w:hAnsi="Verdana"/>
                                <w:lang w:val="el-GR"/>
                              </w:rPr>
                            </w:pPr>
                            <w:r>
                              <w:rPr>
                                <w:rFonts w:ascii="Verdana" w:hAnsi="Verdana"/>
                                <w:lang w:val="el-GR"/>
                              </w:rPr>
                              <w:t xml:space="preserve">Φτιάξε </w:t>
                            </w:r>
                            <w:r w:rsidRPr="00600B2B">
                              <w:rPr>
                                <w:rFonts w:ascii="Verdana" w:hAnsi="Verdana"/>
                                <w:lang w:val="el-GR"/>
                              </w:rPr>
                              <w:t>“</w:t>
                            </w:r>
                            <w:proofErr w:type="spellStart"/>
                            <w:r>
                              <w:rPr>
                                <w:rFonts w:ascii="Verdana" w:hAnsi="Verdana"/>
                                <w:lang w:val="en-US"/>
                              </w:rPr>
                              <w:t>sk</w:t>
                            </w:r>
                            <w:proofErr w:type="spellEnd"/>
                            <w:r w:rsidRPr="00600B2B">
                              <w:rPr>
                                <w:rFonts w:ascii="Verdana" w:hAnsi="Verdana"/>
                                <w:lang w:val="el-GR"/>
                              </w:rPr>
                              <w:t xml:space="preserve"> 5*</w:t>
                            </w:r>
                            <w:r>
                              <w:rPr>
                                <w:rFonts w:ascii="Verdana" w:hAnsi="Verdana"/>
                                <w:lang w:val="el-GR"/>
                              </w:rPr>
                              <w:t>:</w:t>
                            </w:r>
                            <w:r>
                              <w:rPr>
                                <w:rFonts w:ascii="Verdana" w:hAnsi="Verdana"/>
                                <w:lang w:val="en-US"/>
                              </w:rPr>
                              <w:t>s</w:t>
                            </w:r>
                          </w:p>
                          <w:p w:rsidR="007232F5" w:rsidRDefault="007232F5" w:rsidP="00600B2B">
                            <w:pPr>
                              <w:spacing w:before="120"/>
                              <w:rPr>
                                <w:rFonts w:ascii="Verdana" w:hAnsi="Verdana"/>
                                <w:lang w:val="el-GR"/>
                              </w:rPr>
                            </w:pPr>
                            <w:r>
                              <w:rPr>
                                <w:rFonts w:ascii="Verdana" w:hAnsi="Verdana"/>
                                <w:lang w:val="el-GR"/>
                              </w:rPr>
                              <w:t>Για τον ίδιο λόγο στη γέφυρα Α η υποτείνουσες των ορθογωνίων τριγώνων έχουν μήκος 100 βήματα.</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21" o:spid="_x0000_s1028" type="#_x0000_t62" style="position:absolute;left:0;text-align:left;margin-left:293.1pt;margin-top:94.35pt;width:141pt;height:254.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" adj="-11175,8423" fillcolor="#cfc">
                <v:textbox inset="1.5mm,,1.5mm">
                  <w:txbxContent>
                    <w:p w:rsidR="007232F5" w:rsidRDefault="007232F5" w:rsidP="00600B2B">
                      <w:pPr>
                        <w:spacing w:before="120"/>
                        <w:rPr>
                          <w:rFonts w:ascii="Verdana" w:hAnsi="Verdana"/>
                          <w:lang w:val="el-GR"/>
                        </w:rPr>
                      </w:pPr>
                      <w:r>
                        <w:rPr>
                          <w:rFonts w:ascii="Verdana" w:hAnsi="Verdana"/>
                          <w:lang w:val="el-GR"/>
                        </w:rPr>
                        <w:t>Στον κώδικα έχει χρησιμοποιηθεί η παρακάτω κλίμακα:</w:t>
                      </w:r>
                    </w:p>
                    <w:p w:rsidR="007232F5" w:rsidRDefault="007232F5" w:rsidP="00600B2B">
                      <w:pPr>
                        <w:spacing w:before="120"/>
                        <w:rPr>
                          <w:rFonts w:ascii="Verdana" w:hAnsi="Verdana"/>
                          <w:lang w:val="el-GR"/>
                        </w:rPr>
                      </w:pPr>
                      <w:r>
                        <w:rPr>
                          <w:rFonts w:ascii="Verdana" w:hAnsi="Verdana"/>
                          <w:lang w:val="el-GR"/>
                        </w:rPr>
                        <w:t>5 βήματα της Χελώνας αντιστοιχούν σε 1 μέτρο πραγματικού μήκους.</w:t>
                      </w:r>
                    </w:p>
                    <w:p w:rsidR="007232F5" w:rsidRDefault="007232F5" w:rsidP="00600B2B">
                      <w:pPr>
                        <w:spacing w:before="120"/>
                        <w:rPr>
                          <w:rFonts w:ascii="Verdana" w:hAnsi="Verdana"/>
                          <w:lang w:val="el-GR"/>
                        </w:rPr>
                      </w:pPr>
                      <w:r>
                        <w:rPr>
                          <w:rFonts w:ascii="Verdana" w:hAnsi="Verdana"/>
                          <w:lang w:val="el-GR"/>
                        </w:rPr>
                        <w:t>Στη γέφυρα Β αυτό επιτυγχάνεται με την εντολή:</w:t>
                      </w:r>
                    </w:p>
                    <w:p w:rsidR="007232F5" w:rsidRDefault="007232F5" w:rsidP="00600B2B">
                      <w:pPr>
                        <w:spacing w:before="120"/>
                        <w:rPr>
                          <w:rFonts w:ascii="Verdana" w:hAnsi="Verdana"/>
                          <w:lang w:val="el-GR"/>
                        </w:rPr>
                      </w:pPr>
                      <w:r>
                        <w:rPr>
                          <w:rFonts w:ascii="Verdana" w:hAnsi="Verdana"/>
                          <w:lang w:val="el-GR"/>
                        </w:rPr>
                        <w:t xml:space="preserve">Φτιάξε </w:t>
                      </w:r>
                      <w:r w:rsidRPr="00600B2B">
                        <w:rPr>
                          <w:rFonts w:ascii="Verdana" w:hAnsi="Verdana"/>
                          <w:lang w:val="el-GR"/>
                        </w:rPr>
                        <w:t>“</w:t>
                      </w:r>
                      <w:proofErr w:type="spellStart"/>
                      <w:r>
                        <w:rPr>
                          <w:rFonts w:ascii="Verdana" w:hAnsi="Verdana"/>
                          <w:lang w:val="en-US"/>
                        </w:rPr>
                        <w:t>sk</w:t>
                      </w:r>
                      <w:proofErr w:type="spellEnd"/>
                      <w:r w:rsidRPr="00600B2B">
                        <w:rPr>
                          <w:rFonts w:ascii="Verdana" w:hAnsi="Verdana"/>
                          <w:lang w:val="el-GR"/>
                        </w:rPr>
                        <w:t xml:space="preserve"> 5*</w:t>
                      </w:r>
                      <w:r>
                        <w:rPr>
                          <w:rFonts w:ascii="Verdana" w:hAnsi="Verdana"/>
                          <w:lang w:val="el-GR"/>
                        </w:rPr>
                        <w:t>:</w:t>
                      </w:r>
                      <w:r>
                        <w:rPr>
                          <w:rFonts w:ascii="Verdana" w:hAnsi="Verdana"/>
                          <w:lang w:val="en-US"/>
                        </w:rPr>
                        <w:t>s</w:t>
                      </w:r>
                    </w:p>
                    <w:p w:rsidR="007232F5" w:rsidRDefault="007232F5" w:rsidP="00600B2B">
                      <w:pPr>
                        <w:spacing w:before="120"/>
                        <w:rPr>
                          <w:rFonts w:ascii="Verdana" w:hAnsi="Verdana"/>
                          <w:lang w:val="el-GR"/>
                        </w:rPr>
                      </w:pPr>
                      <w:r>
                        <w:rPr>
                          <w:rFonts w:ascii="Verdana" w:hAnsi="Verdana"/>
                          <w:lang w:val="el-GR"/>
                        </w:rPr>
                        <w:t>Για τον ίδιο λόγο στη γέφυρα Α η υποτείνουσες των ορθογωνίων τριγώνων έχουν μήκος 100 βήματα.</w:t>
                      </w:r>
                    </w:p>
                  </w:txbxContent>
                </v:textbox>
              </v:shape>
            </w:pict>
          </mc:Fallback>
        </mc:AlternateContent>
      </w:r>
      <w:r>
        <w:object w:dxaOrig="8054" w:dyaOrig="9871">
          <v:shape id="_x0000_i1030" type="#_x0000_t75" style="width:315.85pt;height:388.55pt" o:ole="">
            <v:imagedata r:id="rId25" o:title=""/>
          </v:shape>
          <o:OLEObject Type="Embed" ProgID="MSPhotoEd.3" ShapeID="_x0000_i1030" DrawAspect="Content" ObjectID="_1493969333" r:id="rId26"/>
        </w:object>
      </w:r>
    </w:p>
    <w:p w:rsidR="00600B2B" w:rsidRDefault="00600B2B" w:rsidP="00600B2B">
      <w:pPr>
        <w:numPr>
          <w:ilvl w:val="0"/>
          <w:numId w:val="8"/>
        </w:numPr>
        <w:spacing w:before="120" w:line="360" w:lineRule="auto"/>
        <w:ind w:right="3402"/>
        <w:jc w:val="both"/>
        <w:rPr>
          <w:rFonts w:ascii="Verdana" w:hAnsi="Verdana"/>
          <w:lang w:val="el-GR"/>
        </w:rPr>
      </w:pPr>
      <w:r>
        <w:rPr>
          <w:rFonts w:ascii="Verdana" w:hAnsi="Verdana"/>
          <w:noProof/>
          <w:lang w:val="el-GR"/>
        </w:rPr>
        <mc:AlternateContent>
          <mc:Choice Requires="wps">
            <w:drawing>
              <wp:anchor distT="0" distB="0" distL="114300" distR="114300" simplePos="0" relativeHeight="251661312" behindDoc="0" locked="0" layoutInCell="1" allowOverlap="1">
                <wp:simplePos x="0" y="0"/>
                <wp:positionH relativeFrom="column">
                  <wp:posOffset>3893820</wp:posOffset>
                </wp:positionH>
                <wp:positionV relativeFrom="paragraph">
                  <wp:posOffset>902335</wp:posOffset>
                </wp:positionV>
                <wp:extent cx="1790700" cy="1219200"/>
                <wp:effectExtent l="268605" t="6985" r="7620" b="12065"/>
                <wp:wrapNone/>
                <wp:docPr id="20" name="Επεξήγηση με στρογγυλεμένο παραλληλόγραμμο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1219200"/>
                        </a:xfrm>
                        <a:prstGeom prst="wedgeRoundRectCallout">
                          <a:avLst>
                            <a:gd name="adj1" fmla="val -63972"/>
                            <a:gd name="adj2" fmla="val 12657"/>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Η παρατήρηση αυτή μπορεί να συνδυαστεί με τη σύγκριση των πεδίων ορισμού των συναρτήσεων κίνησης των δυο γεφυρών.</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20" o:spid="_x0000_s1029" type="#_x0000_t62" style="position:absolute;left:0;text-align:left;margin-left:306.6pt;margin-top:71.05pt;width:141pt;height:9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" adj="-3018,13534" fillcolor="#cfc">
                <v:textbox inset="1.5mm,,1.5mm">
                  <w:txbxContent>
                    <w:p w:rsidR="007232F5" w:rsidRDefault="007232F5" w:rsidP="00600B2B">
                      <w:pPr>
                        <w:rPr>
                          <w:rFonts w:ascii="Verdana" w:hAnsi="Verdana"/>
                          <w:lang w:val="el-GR"/>
                        </w:rPr>
                      </w:pPr>
                      <w:r>
                        <w:rPr>
                          <w:rFonts w:ascii="Verdana" w:hAnsi="Verdana"/>
                          <w:lang w:val="el-GR"/>
                        </w:rPr>
                        <w:t>Η παρατήρηση αυτή μπορεί να συνδυαστεί με τη σύγκριση των πεδίων ορισμού των συναρτήσεων κίνησης των δυο γεφυρών.</w:t>
                      </w:r>
                    </w:p>
                  </w:txbxContent>
                </v:textbox>
              </v:shape>
            </w:pict>
          </mc:Fallback>
        </mc:AlternateContent>
      </w:r>
      <w:r>
        <w:rPr>
          <w:rFonts w:ascii="Verdana" w:hAnsi="Verdana"/>
          <w:lang w:val="el-GR"/>
        </w:rPr>
        <w:t xml:space="preserve">Κατά την κίνησή τους οι δυο γέφυρες δεν έχουν το ίδιο άνοιγμα  σε κάθε χρονική στιγμή. Πειραματιστείτε με το </w:t>
      </w:r>
      <w:proofErr w:type="spellStart"/>
      <w:r>
        <w:rPr>
          <w:rFonts w:ascii="Verdana" w:hAnsi="Verdana"/>
          <w:lang w:val="el-GR"/>
        </w:rPr>
        <w:t>Μεταβολέα</w:t>
      </w:r>
      <w:proofErr w:type="spellEnd"/>
      <w:r>
        <w:rPr>
          <w:rFonts w:ascii="Verdana" w:hAnsi="Verdana"/>
          <w:lang w:val="el-GR"/>
        </w:rPr>
        <w:t xml:space="preserve"> και καταγράψτε τις παρατηρήσεις σας.</w:t>
      </w:r>
    </w:p>
    <w:p w:rsidR="00600B2B" w:rsidRDefault="00600B2B" w:rsidP="00600B2B">
      <w:pPr>
        <w:spacing w:before="120"/>
        <w:ind w:firstLine="567"/>
        <w:jc w:val="both"/>
        <w:rPr>
          <w:rFonts w:ascii="Verdana" w:hAnsi="Verdana"/>
          <w:lang w:val="el-GR"/>
        </w:rPr>
      </w:pPr>
      <w:r>
        <w:rPr>
          <w:rFonts w:ascii="Verdana" w:hAnsi="Verdana"/>
          <w:u w:val="single"/>
          <w:lang w:val="el-GR"/>
        </w:rPr>
        <w:t>Αναμενόμενες παρατηρήσεις</w:t>
      </w:r>
      <w:r>
        <w:rPr>
          <w:rFonts w:ascii="Verdana" w:hAnsi="Verdana"/>
          <w:lang w:val="el-GR"/>
        </w:rPr>
        <w:t>:</w:t>
      </w:r>
    </w:p>
    <w:p w:rsidR="00600B2B" w:rsidRDefault="00600B2B" w:rsidP="00600B2B">
      <w:pPr>
        <w:numPr>
          <w:ilvl w:val="1"/>
          <w:numId w:val="8"/>
        </w:numPr>
        <w:tabs>
          <w:tab w:val="clear" w:pos="1440"/>
          <w:tab w:val="left" w:pos="993"/>
        </w:tabs>
        <w:spacing w:before="120"/>
        <w:ind w:left="993" w:right="3402" w:hanging="448"/>
        <w:jc w:val="both"/>
        <w:rPr>
          <w:rFonts w:ascii="Verdana" w:hAnsi="Verdana"/>
          <w:lang w:val="el-GR"/>
        </w:rPr>
      </w:pPr>
      <w:r>
        <w:rPr>
          <w:rFonts w:ascii="Verdana" w:hAnsi="Verdana"/>
          <w:lang w:val="el-GR"/>
        </w:rPr>
        <w:t xml:space="preserve">Κατά το χρονικό διάστημα 0 </w:t>
      </w:r>
      <w:r>
        <w:rPr>
          <w:rFonts w:ascii="Verdana" w:hAnsi="Verdana"/>
          <w:lang w:val="en-US"/>
        </w:rPr>
        <w:t>sec</w:t>
      </w:r>
      <w:r>
        <w:rPr>
          <w:rFonts w:ascii="Verdana" w:hAnsi="Verdana"/>
          <w:lang w:val="el-GR"/>
        </w:rPr>
        <w:t xml:space="preserve"> έως 83 </w:t>
      </w:r>
      <w:r>
        <w:rPr>
          <w:rFonts w:ascii="Verdana" w:hAnsi="Verdana"/>
          <w:lang w:val="en-US"/>
        </w:rPr>
        <w:t>sec</w:t>
      </w:r>
      <w:r>
        <w:rPr>
          <w:rFonts w:ascii="Verdana" w:hAnsi="Verdana"/>
          <w:lang w:val="el-GR"/>
        </w:rPr>
        <w:t xml:space="preserve"> (περίπου) η συρόμενη γέφυρα έχει μεγαλύτερο άνοιγμα από την </w:t>
      </w:r>
      <w:proofErr w:type="spellStart"/>
      <w:r>
        <w:rPr>
          <w:rFonts w:ascii="Verdana" w:hAnsi="Verdana"/>
          <w:lang w:val="el-GR"/>
        </w:rPr>
        <w:t>ανακλινόμενη</w:t>
      </w:r>
      <w:proofErr w:type="spellEnd"/>
      <w:r>
        <w:rPr>
          <w:rFonts w:ascii="Verdana" w:hAnsi="Verdana"/>
          <w:lang w:val="el-GR"/>
        </w:rPr>
        <w:t>, ενώ στη συνέχεια η κατάσταση αντιστρέφεται.</w:t>
      </w:r>
    </w:p>
    <w:p w:rsidR="00600B2B" w:rsidRDefault="00600B2B" w:rsidP="00600B2B">
      <w:pPr>
        <w:numPr>
          <w:ilvl w:val="1"/>
          <w:numId w:val="8"/>
        </w:numPr>
        <w:tabs>
          <w:tab w:val="clear" w:pos="1440"/>
          <w:tab w:val="left" w:pos="993"/>
        </w:tabs>
        <w:spacing w:before="120"/>
        <w:ind w:left="993" w:right="3402" w:hanging="448"/>
        <w:jc w:val="both"/>
        <w:rPr>
          <w:rFonts w:ascii="Verdana" w:hAnsi="Verdana"/>
          <w:lang w:val="el-GR"/>
        </w:rPr>
      </w:pPr>
      <w:r>
        <w:rPr>
          <w:rFonts w:ascii="Verdana" w:hAnsi="Verdana"/>
          <w:lang w:val="el-GR"/>
        </w:rPr>
        <w:t xml:space="preserve">Η γέφυρα που πετυχαίνει το μέγιστο άνοιγμα πρώτη είναι η </w:t>
      </w:r>
      <w:proofErr w:type="spellStart"/>
      <w:r>
        <w:rPr>
          <w:rFonts w:ascii="Verdana" w:hAnsi="Verdana"/>
          <w:lang w:val="el-GR"/>
        </w:rPr>
        <w:t>ανακλινόμενη</w:t>
      </w:r>
      <w:proofErr w:type="spellEnd"/>
      <w:r>
        <w:rPr>
          <w:rFonts w:ascii="Verdana" w:hAnsi="Verdana"/>
          <w:lang w:val="el-GR"/>
        </w:rPr>
        <w:t>.</w:t>
      </w:r>
    </w:p>
    <w:p w:rsidR="00600B2B" w:rsidRDefault="001A6110" w:rsidP="001A6110">
      <w:pPr>
        <w:pStyle w:val="3"/>
        <w:rPr>
          <w:rFonts w:ascii="Verdana" w:hAnsi="Verdana"/>
          <w:b/>
          <w:i/>
          <w:sz w:val="22"/>
          <w:szCs w:val="22"/>
          <w:lang w:val="el-GR"/>
        </w:rPr>
      </w:pPr>
      <w:bookmarkStart w:id="28" w:name="_Toc419918350"/>
      <w:r w:rsidRPr="00B63A4A">
        <w:rPr>
          <w:rFonts w:ascii="Verdana" w:hAnsi="Verdana"/>
          <w:b/>
          <w:i/>
          <w:sz w:val="22"/>
          <w:szCs w:val="22"/>
          <w:lang w:val="el-GR"/>
        </w:rPr>
        <w:t xml:space="preserve">1.5.3 </w:t>
      </w:r>
      <w:r w:rsidR="00600B2B">
        <w:rPr>
          <w:rFonts w:ascii="Verdana" w:hAnsi="Verdana"/>
          <w:b/>
          <w:i/>
          <w:sz w:val="22"/>
          <w:szCs w:val="22"/>
          <w:lang w:val="el-GR"/>
        </w:rPr>
        <w:t>Γ΄ Φάση</w:t>
      </w:r>
      <w:bookmarkEnd w:id="28"/>
    </w:p>
    <w:p w:rsidR="00600B2B" w:rsidRDefault="00600B2B" w:rsidP="00600B2B">
      <w:pPr>
        <w:pStyle w:val="Verdana"/>
        <w:spacing w:line="360" w:lineRule="auto"/>
        <w:rPr>
          <w:lang w:val="el-GR"/>
        </w:rPr>
      </w:pPr>
      <w:r>
        <w:rPr>
          <w:lang w:val="el-GR"/>
        </w:rPr>
        <w:t xml:space="preserve">Αφορά στην κατασκευή πίνακα και γραφικών παραστάσεων στο </w:t>
      </w:r>
      <w:r>
        <w:t>Function</w:t>
      </w:r>
      <w:r>
        <w:rPr>
          <w:lang w:val="el-GR"/>
        </w:rPr>
        <w:t xml:space="preserve"> </w:t>
      </w:r>
      <w:r>
        <w:t>Probe</w:t>
      </w:r>
      <w:r>
        <w:rPr>
          <w:lang w:val="el-GR"/>
        </w:rPr>
        <w:t>, ώστε οι μαθητές να αποκτήσουν τη δυνατότητα σύγκρισης των χρόνων που απαιτούνται για το άνοιγμα της κάθε γέφυρας.</w:t>
      </w:r>
    </w:p>
    <w:p w:rsidR="00600B2B" w:rsidRDefault="00600B2B" w:rsidP="00600B2B">
      <w:pPr>
        <w:pStyle w:val="Verdana"/>
        <w:spacing w:line="360" w:lineRule="auto"/>
        <w:rPr>
          <w:color w:val="FF6600"/>
          <w:lang w:val="el-GR"/>
        </w:rPr>
      </w:pPr>
    </w:p>
    <w:p w:rsidR="00600B2B" w:rsidRDefault="007232F5" w:rsidP="00600B2B">
      <w:pPr>
        <w:pStyle w:val="4"/>
        <w:numPr>
          <w:ilvl w:val="0"/>
          <w:numId w:val="0"/>
        </w:numPr>
        <w:spacing w:line="360" w:lineRule="auto"/>
        <w:ind w:right="3402"/>
        <w:jc w:val="center"/>
        <w:rPr>
          <w:bCs/>
          <w:i/>
          <w:iCs/>
          <w:kern w:val="16"/>
          <w:sz w:val="22"/>
          <w:szCs w:val="24"/>
          <w:lang w:val="el-GR"/>
        </w:rPr>
      </w:pPr>
      <w:bookmarkStart w:id="29" w:name="_Toc419918351"/>
      <w:r>
        <w:rPr>
          <w:bCs/>
          <w:i/>
          <w:iCs/>
          <w:kern w:val="16"/>
          <w:sz w:val="22"/>
          <w:szCs w:val="24"/>
          <w:lang w:val="el-GR"/>
        </w:rPr>
        <w:lastRenderedPageBreak/>
        <w:t xml:space="preserve">Φύλλο εργασίας </w:t>
      </w:r>
      <w:r w:rsidR="00600B2B">
        <w:rPr>
          <w:bCs/>
          <w:i/>
          <w:iCs/>
          <w:kern w:val="16"/>
          <w:sz w:val="22"/>
          <w:szCs w:val="24"/>
          <w:lang w:val="el-GR"/>
        </w:rPr>
        <w:t>4</w:t>
      </w:r>
      <w:bookmarkEnd w:id="29"/>
    </w:p>
    <w:p w:rsidR="00600B2B" w:rsidRDefault="00600B2B" w:rsidP="00600B2B">
      <w:pPr>
        <w:pStyle w:val="Verdana"/>
        <w:spacing w:line="360" w:lineRule="auto"/>
        <w:ind w:right="3402"/>
        <w:jc w:val="center"/>
        <w:rPr>
          <w:b/>
          <w:lang w:val="el-GR"/>
        </w:rPr>
      </w:pPr>
      <w:r>
        <w:rPr>
          <w:b/>
          <w:lang w:val="el-GR"/>
        </w:rPr>
        <w:t>Μελέτη του χρόνου ανοίγματος κάθε γέφυρας</w:t>
      </w:r>
    </w:p>
    <w:p w:rsidR="00600B2B" w:rsidRDefault="00600B2B" w:rsidP="00600B2B">
      <w:pPr>
        <w:pStyle w:val="Verdana"/>
        <w:spacing w:line="360" w:lineRule="auto"/>
        <w:ind w:right="3402"/>
        <w:rPr>
          <w:lang w:val="el-GR"/>
        </w:rPr>
      </w:pPr>
      <w:r>
        <w:rPr>
          <w:lang w:val="el-GR"/>
        </w:rPr>
        <w:t>Η διάρκεια διακοπής της οδικής κυκλοφορίας όταν μια γέφυρα ανοίγει συνδέεται φυσικά με το  χρόνο που απαιτείται για να δημιουργηθεί κάποιο συγκεκριμένο άνοιγμα μεταξύ των βραχιόνων της. Καθώς οι προτάσεις των δυο εταιρειών αναφέρονται σε γέφυρες που κινούνται με διαφορετικό τρόπο, θα πρέπει να τις μελετήσετε, ώστε να συγκρίνετε τους χρόνους που χρειάζεται κάθε μια γέφυρα για φτάσει σε ένα ορισμένο άνοιγμα.</w:t>
      </w:r>
    </w:p>
    <w:p w:rsidR="00600B2B" w:rsidRDefault="00600B2B" w:rsidP="00600B2B">
      <w:pPr>
        <w:pStyle w:val="Verdana"/>
        <w:spacing w:line="360" w:lineRule="auto"/>
        <w:ind w:right="3402"/>
        <w:rPr>
          <w:lang w:val="el-GR"/>
        </w:rPr>
      </w:pPr>
      <w:r>
        <w:rPr>
          <w:noProof/>
          <w:lang w:val="el-GR"/>
        </w:rPr>
        <mc:AlternateContent>
          <mc:Choice Requires="wps">
            <w:drawing>
              <wp:anchor distT="0" distB="0" distL="114300" distR="114300" simplePos="0" relativeHeight="251664384" behindDoc="0" locked="0" layoutInCell="1" allowOverlap="1">
                <wp:simplePos x="0" y="0"/>
                <wp:positionH relativeFrom="column">
                  <wp:posOffset>3950970</wp:posOffset>
                </wp:positionH>
                <wp:positionV relativeFrom="paragraph">
                  <wp:posOffset>763905</wp:posOffset>
                </wp:positionV>
                <wp:extent cx="1790700" cy="1485900"/>
                <wp:effectExtent l="278130" t="6985" r="7620" b="12065"/>
                <wp:wrapNone/>
                <wp:docPr id="19" name="Επεξήγηση με στρογγυλεμένο παραλληλόγραμμο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1485900"/>
                        </a:xfrm>
                        <a:prstGeom prst="wedgeRoundRectCallout">
                          <a:avLst>
                            <a:gd name="adj1" fmla="val -64505"/>
                            <a:gd name="adj2" fmla="val 13588"/>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 xml:space="preserve">Στα </w:t>
                            </w:r>
                            <w:r>
                              <w:rPr>
                                <w:rFonts w:ascii="Verdana" w:hAnsi="Verdana"/>
                                <w:i/>
                                <w:lang w:val="el-GR"/>
                              </w:rPr>
                              <w:t>Φύλλα Εργασίας 3.1</w:t>
                            </w:r>
                            <w:r>
                              <w:rPr>
                                <w:rFonts w:ascii="Verdana" w:hAnsi="Verdana"/>
                                <w:lang w:val="el-GR"/>
                              </w:rPr>
                              <w:t xml:space="preserve"> και </w:t>
                            </w:r>
                            <w:r>
                              <w:rPr>
                                <w:rFonts w:ascii="Verdana" w:hAnsi="Verdana"/>
                                <w:i/>
                                <w:lang w:val="el-GR"/>
                              </w:rPr>
                              <w:t>3.2</w:t>
                            </w:r>
                            <w:r>
                              <w:rPr>
                                <w:rFonts w:ascii="Verdana" w:hAnsi="Verdana"/>
                                <w:lang w:val="el-GR"/>
                              </w:rPr>
                              <w:t xml:space="preserve"> υπολογίστηκαν οι χρόνοι πλήρους ανοίγματος για κάθε γέφυρα (120 </w:t>
                            </w:r>
                            <w:r>
                              <w:rPr>
                                <w:rFonts w:ascii="Verdana" w:hAnsi="Verdana"/>
                                <w:lang w:val="en-US"/>
                              </w:rPr>
                              <w:t>sec</w:t>
                            </w:r>
                            <w:r>
                              <w:rPr>
                                <w:rFonts w:ascii="Verdana" w:hAnsi="Verdana"/>
                                <w:lang w:val="el-GR"/>
                              </w:rPr>
                              <w:t xml:space="preserve"> για την </w:t>
                            </w:r>
                            <w:proofErr w:type="spellStart"/>
                            <w:r>
                              <w:rPr>
                                <w:rFonts w:ascii="Verdana" w:hAnsi="Verdana"/>
                                <w:lang w:val="el-GR"/>
                              </w:rPr>
                              <w:t>ανακλινόμενη</w:t>
                            </w:r>
                            <w:proofErr w:type="spellEnd"/>
                            <w:r>
                              <w:rPr>
                                <w:rFonts w:ascii="Verdana" w:hAnsi="Verdana"/>
                                <w:lang w:val="el-GR"/>
                              </w:rPr>
                              <w:t xml:space="preserve">, 154 </w:t>
                            </w:r>
                            <w:r>
                              <w:rPr>
                                <w:rFonts w:ascii="Verdana" w:hAnsi="Verdana"/>
                                <w:lang w:val="en-US"/>
                              </w:rPr>
                              <w:t>sec</w:t>
                            </w:r>
                            <w:r>
                              <w:rPr>
                                <w:rFonts w:ascii="Verdana" w:hAnsi="Verdana"/>
                                <w:lang w:val="el-GR"/>
                              </w:rPr>
                              <w:t xml:space="preserve"> για τη συρόμενη).</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19" o:spid="_x0000_s1030" type="#_x0000_t62" style="position:absolute;left:0;text-align:left;margin-left:311.1pt;margin-top:60.15pt;width:141pt;height:11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" adj="-3133,13735" fillcolor="#cfc">
                <v:textbox inset="1.5mm,,1.5mm">
                  <w:txbxContent>
                    <w:p w:rsidR="007232F5" w:rsidRDefault="007232F5" w:rsidP="00600B2B">
                      <w:pPr>
                        <w:rPr>
                          <w:rFonts w:ascii="Verdana" w:hAnsi="Verdana"/>
                          <w:lang w:val="el-GR"/>
                        </w:rPr>
                      </w:pPr>
                      <w:r>
                        <w:rPr>
                          <w:rFonts w:ascii="Verdana" w:hAnsi="Verdana"/>
                          <w:lang w:val="el-GR"/>
                        </w:rPr>
                        <w:t xml:space="preserve">Στα </w:t>
                      </w:r>
                      <w:r>
                        <w:rPr>
                          <w:rFonts w:ascii="Verdana" w:hAnsi="Verdana"/>
                          <w:i/>
                          <w:lang w:val="el-GR"/>
                        </w:rPr>
                        <w:t>Φύλλα Εργασίας 3.1</w:t>
                      </w:r>
                      <w:r>
                        <w:rPr>
                          <w:rFonts w:ascii="Verdana" w:hAnsi="Verdana"/>
                          <w:lang w:val="el-GR"/>
                        </w:rPr>
                        <w:t xml:space="preserve"> και </w:t>
                      </w:r>
                      <w:r>
                        <w:rPr>
                          <w:rFonts w:ascii="Verdana" w:hAnsi="Verdana"/>
                          <w:i/>
                          <w:lang w:val="el-GR"/>
                        </w:rPr>
                        <w:t>3.2</w:t>
                      </w:r>
                      <w:r>
                        <w:rPr>
                          <w:rFonts w:ascii="Verdana" w:hAnsi="Verdana"/>
                          <w:lang w:val="el-GR"/>
                        </w:rPr>
                        <w:t xml:space="preserve"> υπολογίστηκαν οι χρόνοι πλήρους ανοίγματος για κάθε γέφυρα (120 </w:t>
                      </w:r>
                      <w:r>
                        <w:rPr>
                          <w:rFonts w:ascii="Verdana" w:hAnsi="Verdana"/>
                          <w:lang w:val="en-US"/>
                        </w:rPr>
                        <w:t>sec</w:t>
                      </w:r>
                      <w:r>
                        <w:rPr>
                          <w:rFonts w:ascii="Verdana" w:hAnsi="Verdana"/>
                          <w:lang w:val="el-GR"/>
                        </w:rPr>
                        <w:t xml:space="preserve"> για την </w:t>
                      </w:r>
                      <w:proofErr w:type="spellStart"/>
                      <w:r>
                        <w:rPr>
                          <w:rFonts w:ascii="Verdana" w:hAnsi="Verdana"/>
                          <w:lang w:val="el-GR"/>
                        </w:rPr>
                        <w:t>ανακλινόμενη</w:t>
                      </w:r>
                      <w:proofErr w:type="spellEnd"/>
                      <w:r>
                        <w:rPr>
                          <w:rFonts w:ascii="Verdana" w:hAnsi="Verdana"/>
                          <w:lang w:val="el-GR"/>
                        </w:rPr>
                        <w:t xml:space="preserve">, 154 </w:t>
                      </w:r>
                      <w:r>
                        <w:rPr>
                          <w:rFonts w:ascii="Verdana" w:hAnsi="Verdana"/>
                          <w:lang w:val="en-US"/>
                        </w:rPr>
                        <w:t>sec</w:t>
                      </w:r>
                      <w:r>
                        <w:rPr>
                          <w:rFonts w:ascii="Verdana" w:hAnsi="Verdana"/>
                          <w:lang w:val="el-GR"/>
                        </w:rPr>
                        <w:t xml:space="preserve"> για τη συρόμενη).</w:t>
                      </w:r>
                    </w:p>
                  </w:txbxContent>
                </v:textbox>
              </v:shape>
            </w:pict>
          </mc:Fallback>
        </mc:AlternateContent>
      </w:r>
      <w:r>
        <w:rPr>
          <w:lang w:val="el-GR"/>
        </w:rPr>
        <w:t xml:space="preserve">Για να υπολογίσετε το άνοιγμα της κάθε γέφυρας σε σχέση με το χρόνο, θα χρησιμοποιήσετε τις δυνατότητες του </w:t>
      </w:r>
      <w:r>
        <w:t>Function</w:t>
      </w:r>
      <w:r>
        <w:rPr>
          <w:lang w:val="el-GR"/>
        </w:rPr>
        <w:t xml:space="preserve"> </w:t>
      </w:r>
      <w:r>
        <w:t>Probe</w:t>
      </w:r>
      <w:r>
        <w:rPr>
          <w:lang w:val="el-GR"/>
        </w:rPr>
        <w:t xml:space="preserve">: </w:t>
      </w:r>
    </w:p>
    <w:p w:rsidR="00600B2B" w:rsidRDefault="00600B2B" w:rsidP="00600B2B">
      <w:pPr>
        <w:numPr>
          <w:ilvl w:val="0"/>
          <w:numId w:val="5"/>
        </w:numPr>
        <w:spacing w:before="120" w:line="360" w:lineRule="auto"/>
        <w:ind w:right="3402"/>
        <w:jc w:val="both"/>
        <w:rPr>
          <w:rFonts w:ascii="Verdana" w:hAnsi="Verdana"/>
          <w:lang w:val="el-GR"/>
        </w:rPr>
      </w:pPr>
      <w:r>
        <w:rPr>
          <w:rFonts w:ascii="Verdana" w:hAnsi="Verdana"/>
          <w:lang w:val="el-GR"/>
        </w:rPr>
        <w:t>Ανοίξτε</w:t>
      </w:r>
      <w:r w:rsidRPr="000F698C">
        <w:rPr>
          <w:rFonts w:ascii="Verdana" w:hAnsi="Verdana"/>
          <w:lang w:val="el-GR"/>
        </w:rPr>
        <w:t xml:space="preserve"> </w:t>
      </w:r>
      <w:r>
        <w:rPr>
          <w:rFonts w:ascii="Verdana" w:hAnsi="Verdana"/>
          <w:lang w:val="el-GR"/>
        </w:rPr>
        <w:t>το</w:t>
      </w:r>
      <w:r w:rsidRPr="000F698C">
        <w:rPr>
          <w:rFonts w:ascii="Verdana" w:hAnsi="Verdana"/>
          <w:lang w:val="el-GR"/>
        </w:rPr>
        <w:t xml:space="preserve"> </w:t>
      </w:r>
      <w:r>
        <w:rPr>
          <w:rFonts w:ascii="Verdana" w:hAnsi="Verdana"/>
        </w:rPr>
        <w:t>Function</w:t>
      </w:r>
      <w:r w:rsidRPr="000F698C">
        <w:rPr>
          <w:rFonts w:ascii="Verdana" w:hAnsi="Verdana"/>
          <w:lang w:val="el-GR"/>
        </w:rPr>
        <w:t xml:space="preserve"> </w:t>
      </w:r>
      <w:r>
        <w:rPr>
          <w:rFonts w:ascii="Verdana" w:hAnsi="Verdana"/>
        </w:rPr>
        <w:t>Probe</w:t>
      </w:r>
      <w:r w:rsidRPr="000F698C">
        <w:rPr>
          <w:rFonts w:ascii="Verdana" w:hAnsi="Verdana"/>
          <w:lang w:val="el-GR"/>
        </w:rPr>
        <w:t xml:space="preserve">. </w:t>
      </w:r>
      <w:r>
        <w:rPr>
          <w:rFonts w:ascii="Verdana" w:hAnsi="Verdana"/>
          <w:lang w:val="el-GR"/>
        </w:rPr>
        <w:t xml:space="preserve">Στο παράθυρο «Πίνακας» δημιουργήστε μια στήλη με τιμές για τη βασική μεταβλητή του προβλήματος, τον χρόνο </w:t>
      </w:r>
      <w:r>
        <w:rPr>
          <w:rFonts w:ascii="Verdana" w:hAnsi="Verdana"/>
        </w:rPr>
        <w:t>t</w:t>
      </w:r>
      <w:r>
        <w:rPr>
          <w:rFonts w:ascii="Verdana" w:hAnsi="Verdana"/>
          <w:lang w:val="el-GR"/>
        </w:rPr>
        <w:t xml:space="preserve">, σε δευτερόλεπτα. Οι τιμές να κυμαίνονται από 0 έως 155, με βήμα 5 </w:t>
      </w:r>
      <w:r>
        <w:rPr>
          <w:rFonts w:ascii="Verdana" w:hAnsi="Verdana"/>
          <w:i/>
          <w:sz w:val="18"/>
          <w:szCs w:val="18"/>
          <w:lang w:val="el-GR"/>
        </w:rPr>
        <w:t>(χρησιμοποιήστε την εντολή ‘Γέμισμα’ από το μενού ‘Πίνακας’)</w:t>
      </w:r>
      <w:r>
        <w:rPr>
          <w:rFonts w:ascii="Verdana" w:hAnsi="Verdana"/>
          <w:lang w:val="el-GR"/>
        </w:rPr>
        <w:t>.</w:t>
      </w:r>
    </w:p>
    <w:p w:rsidR="00600B2B" w:rsidRDefault="00600B2B" w:rsidP="00600B2B">
      <w:pPr>
        <w:numPr>
          <w:ilvl w:val="0"/>
          <w:numId w:val="5"/>
        </w:numPr>
        <w:spacing w:before="120" w:line="360" w:lineRule="auto"/>
        <w:ind w:right="3402"/>
        <w:jc w:val="both"/>
        <w:rPr>
          <w:rFonts w:ascii="Verdana" w:hAnsi="Verdana"/>
          <w:lang w:val="el-GR"/>
        </w:rPr>
      </w:pPr>
      <w:r>
        <w:rPr>
          <w:noProof/>
          <w:lang w:val="el-GR"/>
        </w:rPr>
        <mc:AlternateContent>
          <mc:Choice Requires="wps">
            <w:drawing>
              <wp:anchor distT="0" distB="0" distL="114300" distR="114300" simplePos="0" relativeHeight="251665408" behindDoc="0" locked="0" layoutInCell="1" allowOverlap="1">
                <wp:simplePos x="0" y="0"/>
                <wp:positionH relativeFrom="column">
                  <wp:posOffset>4189095</wp:posOffset>
                </wp:positionH>
                <wp:positionV relativeFrom="paragraph">
                  <wp:posOffset>-21590</wp:posOffset>
                </wp:positionV>
                <wp:extent cx="1524000" cy="714375"/>
                <wp:effectExtent l="554355" t="6985" r="7620" b="12065"/>
                <wp:wrapNone/>
                <wp:docPr id="18" name="Επεξήγηση με στρογγυλεμένο παραλληλόγραμμο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24000" cy="714375"/>
                        </a:xfrm>
                        <a:prstGeom prst="wedgeRoundRectCallout">
                          <a:avLst>
                            <a:gd name="adj1" fmla="val -83917"/>
                            <a:gd name="adj2" fmla="val 2269"/>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Ο τύπος είναι:</w:t>
                            </w:r>
                          </w:p>
                          <w:p w:rsidR="007232F5" w:rsidRDefault="007232F5" w:rsidP="00600B2B">
                            <w:pPr>
                              <w:rPr>
                                <w:rFonts w:ascii="Verdana" w:hAnsi="Verdana"/>
                                <w:lang w:val="el-GR"/>
                              </w:rPr>
                            </w:pPr>
                          </w:p>
                          <w:p w:rsidR="007232F5" w:rsidRDefault="007232F5" w:rsidP="00600B2B">
                            <w:pPr>
                              <w:rPr>
                                <w:rFonts w:ascii="Verdana" w:hAnsi="Verdana"/>
                                <w:lang w:val="el-GR"/>
                              </w:rPr>
                            </w:pPr>
                            <w:r>
                              <w:rPr>
                                <w:rFonts w:ascii="Verdana" w:hAnsi="Verdana"/>
                                <w:lang w:val="en-US"/>
                              </w:rPr>
                              <w:t>a</w:t>
                            </w:r>
                            <w:r w:rsidRPr="00600B2B">
                              <w:rPr>
                                <w:rFonts w:ascii="Verdana" w:hAnsi="Verdana"/>
                                <w:lang w:val="el-GR"/>
                              </w:rPr>
                              <w:t xml:space="preserve"> = </w:t>
                            </w:r>
                            <w:r>
                              <w:rPr>
                                <w:rFonts w:ascii="Verdana" w:hAnsi="Verdana"/>
                                <w:lang w:val="en-US"/>
                              </w:rPr>
                              <w:t>t</w:t>
                            </w:r>
                            <w:r w:rsidRPr="00600B2B">
                              <w:rPr>
                                <w:rFonts w:ascii="Verdana" w:hAnsi="Verdana"/>
                                <w:lang w:val="el-GR"/>
                              </w:rPr>
                              <w:t xml:space="preserve"> * </w:t>
                            </w:r>
                            <w:r>
                              <w:rPr>
                                <w:rFonts w:ascii="Verdana" w:hAnsi="Verdana"/>
                                <w:lang w:val="el-GR"/>
                              </w:rPr>
                              <w:t>π / 240</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18" o:spid="_x0000_s1031" type="#_x0000_t62" style="position:absolute;left:0;text-align:left;margin-left:329.85pt;margin-top:-1.7pt;width:120pt;height:56.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" adj="-7326,11290" fillcolor="#cfc">
                <v:textbox inset="1.5mm,,1.5mm">
                  <w:txbxContent>
                    <w:p w:rsidR="007232F5" w:rsidRDefault="007232F5" w:rsidP="00600B2B">
                      <w:pPr>
                        <w:rPr>
                          <w:rFonts w:ascii="Verdana" w:hAnsi="Verdana"/>
                          <w:lang w:val="el-GR"/>
                        </w:rPr>
                      </w:pPr>
                      <w:r>
                        <w:rPr>
                          <w:rFonts w:ascii="Verdana" w:hAnsi="Verdana"/>
                          <w:lang w:val="el-GR"/>
                        </w:rPr>
                        <w:t>Ο τύπος είναι:</w:t>
                      </w:r>
                    </w:p>
                    <w:p w:rsidR="007232F5" w:rsidRDefault="007232F5" w:rsidP="00600B2B">
                      <w:pPr>
                        <w:rPr>
                          <w:rFonts w:ascii="Verdana" w:hAnsi="Verdana"/>
                          <w:lang w:val="el-GR"/>
                        </w:rPr>
                      </w:pPr>
                    </w:p>
                    <w:p w:rsidR="007232F5" w:rsidRDefault="007232F5" w:rsidP="00600B2B">
                      <w:pPr>
                        <w:rPr>
                          <w:rFonts w:ascii="Verdana" w:hAnsi="Verdana"/>
                          <w:lang w:val="el-GR"/>
                        </w:rPr>
                      </w:pPr>
                      <w:r>
                        <w:rPr>
                          <w:rFonts w:ascii="Verdana" w:hAnsi="Verdana"/>
                          <w:lang w:val="en-US"/>
                        </w:rPr>
                        <w:t>a</w:t>
                      </w:r>
                      <w:r w:rsidRPr="00600B2B">
                        <w:rPr>
                          <w:rFonts w:ascii="Verdana" w:hAnsi="Verdana"/>
                          <w:lang w:val="el-GR"/>
                        </w:rPr>
                        <w:t xml:space="preserve"> = </w:t>
                      </w:r>
                      <w:r>
                        <w:rPr>
                          <w:rFonts w:ascii="Verdana" w:hAnsi="Verdana"/>
                          <w:lang w:val="en-US"/>
                        </w:rPr>
                        <w:t>t</w:t>
                      </w:r>
                      <w:r w:rsidRPr="00600B2B">
                        <w:rPr>
                          <w:rFonts w:ascii="Verdana" w:hAnsi="Verdana"/>
                          <w:lang w:val="el-GR"/>
                        </w:rPr>
                        <w:t xml:space="preserve"> * </w:t>
                      </w:r>
                      <w:r>
                        <w:rPr>
                          <w:rFonts w:ascii="Verdana" w:hAnsi="Verdana"/>
                          <w:lang w:val="el-GR"/>
                        </w:rPr>
                        <w:t>π / 240</w:t>
                      </w:r>
                    </w:p>
                  </w:txbxContent>
                </v:textbox>
              </v:shape>
            </w:pict>
          </mc:Fallback>
        </mc:AlternateContent>
      </w:r>
      <w:r>
        <w:rPr>
          <w:rFonts w:ascii="Verdana" w:hAnsi="Verdana"/>
          <w:lang w:val="el-GR"/>
        </w:rPr>
        <w:t xml:space="preserve">Σε μια νέα στήλη πληκτρολογήστε τον τύπο που θα υπολογίζει τη γωνία </w:t>
      </w:r>
      <w:r>
        <w:rPr>
          <w:rFonts w:ascii="Verdana" w:hAnsi="Verdana"/>
        </w:rPr>
        <w:t>a</w:t>
      </w:r>
      <w:r>
        <w:rPr>
          <w:rFonts w:ascii="Verdana" w:hAnsi="Verdana"/>
          <w:lang w:val="el-GR"/>
        </w:rPr>
        <w:t xml:space="preserve"> με την οποία στρέφονται οι βραχίονες της </w:t>
      </w:r>
      <w:proofErr w:type="spellStart"/>
      <w:r>
        <w:rPr>
          <w:rFonts w:ascii="Verdana" w:hAnsi="Verdana"/>
          <w:lang w:val="el-GR"/>
        </w:rPr>
        <w:t>ανακλινόμενης</w:t>
      </w:r>
      <w:proofErr w:type="spellEnd"/>
      <w:r>
        <w:rPr>
          <w:rFonts w:ascii="Verdana" w:hAnsi="Verdana"/>
          <w:lang w:val="el-GR"/>
        </w:rPr>
        <w:t xml:space="preserve"> γέφυρας Α </w:t>
      </w:r>
      <w:r>
        <w:rPr>
          <w:rFonts w:ascii="Verdana" w:hAnsi="Verdana"/>
          <w:i/>
          <w:lang w:val="el-GR"/>
        </w:rPr>
        <w:t>(θα χρειαστείτε τη γωνιακή ταχύτητα)</w:t>
      </w:r>
      <w:r>
        <w:rPr>
          <w:rFonts w:ascii="Verdana" w:hAnsi="Verdana"/>
          <w:lang w:val="el-GR"/>
        </w:rPr>
        <w:t>.</w:t>
      </w:r>
    </w:p>
    <w:p w:rsidR="00600B2B" w:rsidRDefault="00600B2B" w:rsidP="00600B2B">
      <w:pPr>
        <w:spacing w:before="120" w:line="360" w:lineRule="auto"/>
        <w:ind w:right="3402"/>
        <w:jc w:val="both"/>
        <w:rPr>
          <w:rFonts w:ascii="Verdana" w:hAnsi="Verdana"/>
          <w:lang w:val="el-GR"/>
        </w:rPr>
      </w:pPr>
    </w:p>
    <w:p w:rsidR="00600B2B" w:rsidRDefault="00600B2B" w:rsidP="00600B2B">
      <w:pPr>
        <w:numPr>
          <w:ilvl w:val="0"/>
          <w:numId w:val="5"/>
        </w:numPr>
        <w:spacing w:before="120" w:line="360" w:lineRule="auto"/>
        <w:ind w:right="3402"/>
        <w:jc w:val="both"/>
        <w:rPr>
          <w:rFonts w:ascii="Verdana" w:hAnsi="Verdana"/>
          <w:lang w:val="el-GR"/>
        </w:rPr>
      </w:pPr>
      <w:r>
        <w:rPr>
          <w:noProof/>
          <w:lang w:val="el-GR"/>
        </w:rPr>
        <mc:AlternateContent>
          <mc:Choice Requires="wps">
            <w:drawing>
              <wp:anchor distT="0" distB="0" distL="114300" distR="114300" simplePos="0" relativeHeight="251666432" behindDoc="0" locked="0" layoutInCell="1" allowOverlap="1">
                <wp:simplePos x="0" y="0"/>
                <wp:positionH relativeFrom="column">
                  <wp:posOffset>4189095</wp:posOffset>
                </wp:positionH>
                <wp:positionV relativeFrom="paragraph">
                  <wp:posOffset>306705</wp:posOffset>
                </wp:positionV>
                <wp:extent cx="1390650" cy="790575"/>
                <wp:effectExtent l="1030605" t="6985" r="7620" b="12065"/>
                <wp:wrapNone/>
                <wp:docPr id="17" name="Επεξήγηση με στρογγυλεμένο παραλληλόγραμμο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790575"/>
                        </a:xfrm>
                        <a:prstGeom prst="wedgeRoundRectCallout">
                          <a:avLst>
                            <a:gd name="adj1" fmla="val -120046"/>
                            <a:gd name="adj2" fmla="val 43014"/>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Ο τύπος είναι:</w:t>
                            </w:r>
                          </w:p>
                          <w:p w:rsidR="007232F5" w:rsidRDefault="007232F5" w:rsidP="00600B2B">
                            <w:pPr>
                              <w:rPr>
                                <w:rFonts w:ascii="Verdana" w:hAnsi="Verdana"/>
                                <w:lang w:val="el-GR"/>
                              </w:rPr>
                            </w:pPr>
                          </w:p>
                          <w:p w:rsidR="007232F5" w:rsidRDefault="007232F5" w:rsidP="00600B2B">
                            <w:pPr>
                              <w:rPr>
                                <w:rFonts w:ascii="Verdana" w:hAnsi="Verdana"/>
                                <w:lang w:val="en-US"/>
                              </w:rPr>
                            </w:pPr>
                            <w:r>
                              <w:rPr>
                                <w:rFonts w:ascii="Verdana" w:hAnsi="Verdana"/>
                                <w:lang w:val="en-US"/>
                              </w:rPr>
                              <w:t>s = 2*0</w:t>
                            </w:r>
                            <w:proofErr w:type="gramStart"/>
                            <w:r>
                              <w:rPr>
                                <w:rFonts w:ascii="Verdana" w:hAnsi="Verdana"/>
                                <w:lang w:val="en-US"/>
                              </w:rPr>
                              <w:t>,13</w:t>
                            </w:r>
                            <w:proofErr w:type="gramEnd"/>
                            <w:r>
                              <w:rPr>
                                <w:rFonts w:ascii="Verdana" w:hAnsi="Verdana"/>
                                <w:lang w:val="en-US"/>
                              </w:rPr>
                              <w:t>*t</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17" o:spid="_x0000_s1032" type="#_x0000_t62" style="position:absolute;left:0;text-align:left;margin-left:329.85pt;margin-top:24.15pt;width:109.5pt;height:6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" adj="-15130,20091" fillcolor="#cfc">
                <v:textbox inset="1.5mm,,1.5mm">
                  <w:txbxContent>
                    <w:p w:rsidR="007232F5" w:rsidRDefault="007232F5" w:rsidP="00600B2B">
                      <w:pPr>
                        <w:rPr>
                          <w:rFonts w:ascii="Verdana" w:hAnsi="Verdana"/>
                          <w:lang w:val="el-GR"/>
                        </w:rPr>
                      </w:pPr>
                      <w:r>
                        <w:rPr>
                          <w:rFonts w:ascii="Verdana" w:hAnsi="Verdana"/>
                          <w:lang w:val="el-GR"/>
                        </w:rPr>
                        <w:t>Ο τύπος είναι:</w:t>
                      </w:r>
                    </w:p>
                    <w:p w:rsidR="007232F5" w:rsidRDefault="007232F5" w:rsidP="00600B2B">
                      <w:pPr>
                        <w:rPr>
                          <w:rFonts w:ascii="Verdana" w:hAnsi="Verdana"/>
                          <w:lang w:val="el-GR"/>
                        </w:rPr>
                      </w:pPr>
                    </w:p>
                    <w:p w:rsidR="007232F5" w:rsidRDefault="007232F5" w:rsidP="00600B2B">
                      <w:pPr>
                        <w:rPr>
                          <w:rFonts w:ascii="Verdana" w:hAnsi="Verdana"/>
                          <w:lang w:val="en-US"/>
                        </w:rPr>
                      </w:pPr>
                      <w:r>
                        <w:rPr>
                          <w:rFonts w:ascii="Verdana" w:hAnsi="Verdana"/>
                          <w:lang w:val="en-US"/>
                        </w:rPr>
                        <w:t>s = 2*0</w:t>
                      </w:r>
                      <w:proofErr w:type="gramStart"/>
                      <w:r>
                        <w:rPr>
                          <w:rFonts w:ascii="Verdana" w:hAnsi="Verdana"/>
                          <w:lang w:val="en-US"/>
                        </w:rPr>
                        <w:t>,13</w:t>
                      </w:r>
                      <w:proofErr w:type="gramEnd"/>
                      <w:r>
                        <w:rPr>
                          <w:rFonts w:ascii="Verdana" w:hAnsi="Verdana"/>
                          <w:lang w:val="en-US"/>
                        </w:rPr>
                        <w:t>*t</w:t>
                      </w:r>
                    </w:p>
                  </w:txbxContent>
                </v:textbox>
              </v:shape>
            </w:pict>
          </mc:Fallback>
        </mc:AlternateContent>
      </w:r>
      <w:r>
        <w:rPr>
          <w:rFonts w:ascii="Verdana" w:hAnsi="Verdana"/>
          <w:lang w:val="el-GR"/>
        </w:rPr>
        <w:t xml:space="preserve">Στη συνέχεια υπολογίστε στην τρίτη στήλη του πίνακα το άνοιγμα που σχηματίζεται κατά την κίνηση της συρόμενης γέφυρας </w:t>
      </w:r>
      <w:r>
        <w:rPr>
          <w:rFonts w:ascii="Verdana" w:hAnsi="Verdana"/>
          <w:i/>
          <w:lang w:val="el-GR"/>
        </w:rPr>
        <w:t xml:space="preserve">(χρησιμοποιήστε για το άνοιγμα αυτό τη μεταβλητή </w:t>
      </w:r>
      <w:r>
        <w:rPr>
          <w:rFonts w:ascii="Verdana" w:hAnsi="Verdana"/>
          <w:i/>
        </w:rPr>
        <w:t>s</w:t>
      </w:r>
      <w:r>
        <w:rPr>
          <w:rFonts w:ascii="Verdana" w:hAnsi="Verdana"/>
          <w:i/>
          <w:lang w:val="el-GR"/>
        </w:rPr>
        <w:t>)</w:t>
      </w:r>
      <w:r>
        <w:rPr>
          <w:rFonts w:ascii="Verdana" w:hAnsi="Verdana"/>
          <w:lang w:val="el-GR"/>
        </w:rPr>
        <w:t>.</w:t>
      </w:r>
    </w:p>
    <w:p w:rsidR="00600B2B" w:rsidRDefault="00600B2B" w:rsidP="00600B2B">
      <w:pPr>
        <w:ind w:left="567" w:right="3402"/>
        <w:jc w:val="both"/>
        <w:rPr>
          <w:rFonts w:ascii="Verdana" w:hAnsi="Verdana"/>
          <w:lang w:val="el-GR"/>
        </w:rPr>
      </w:pPr>
      <w:r>
        <w:rPr>
          <w:rFonts w:ascii="Verdana" w:hAnsi="Verdana"/>
          <w:lang w:val="el-GR"/>
        </w:rPr>
        <w:t xml:space="preserve">Καταγράψτε τον τύπο για το </w:t>
      </w:r>
      <w:r>
        <w:rPr>
          <w:rFonts w:ascii="Verdana" w:hAnsi="Verdana"/>
          <w:i/>
        </w:rPr>
        <w:t>s</w:t>
      </w:r>
      <w:r>
        <w:rPr>
          <w:rFonts w:ascii="Verdana" w:hAnsi="Verdana"/>
          <w:lang w:val="el-GR"/>
        </w:rPr>
        <w:t>, εδώ:</w:t>
      </w:r>
    </w:p>
    <w:p w:rsidR="00600B2B" w:rsidRDefault="00600B2B" w:rsidP="00600B2B">
      <w:pPr>
        <w:spacing w:before="120" w:line="360" w:lineRule="auto"/>
        <w:ind w:right="3402"/>
        <w:jc w:val="both"/>
        <w:rPr>
          <w:rFonts w:ascii="Verdana" w:hAnsi="Verdana"/>
          <w:lang w:val="el-GR"/>
        </w:rPr>
      </w:pPr>
    </w:p>
    <w:p w:rsidR="00600B2B" w:rsidRDefault="00600B2B" w:rsidP="00600B2B">
      <w:pPr>
        <w:numPr>
          <w:ilvl w:val="0"/>
          <w:numId w:val="5"/>
        </w:numPr>
        <w:spacing w:before="120" w:line="360" w:lineRule="auto"/>
        <w:ind w:right="3402"/>
        <w:jc w:val="both"/>
        <w:rPr>
          <w:rFonts w:ascii="Verdana" w:hAnsi="Verdana"/>
          <w:lang w:val="el-GR"/>
        </w:rPr>
      </w:pPr>
      <w:r>
        <w:rPr>
          <w:noProof/>
          <w:lang w:val="el-GR"/>
        </w:rPr>
        <mc:AlternateContent>
          <mc:Choice Requires="wps">
            <w:drawing>
              <wp:anchor distT="0" distB="0" distL="114300" distR="114300" simplePos="0" relativeHeight="251667456" behindDoc="0" locked="0" layoutInCell="1" allowOverlap="1">
                <wp:simplePos x="0" y="0"/>
                <wp:positionH relativeFrom="column">
                  <wp:posOffset>4141470</wp:posOffset>
                </wp:positionH>
                <wp:positionV relativeFrom="paragraph">
                  <wp:posOffset>509270</wp:posOffset>
                </wp:positionV>
                <wp:extent cx="1390650" cy="723900"/>
                <wp:effectExtent l="1106805" t="6985" r="7620" b="12065"/>
                <wp:wrapNone/>
                <wp:docPr id="16" name="Επεξήγηση με στρογγυλεμένο παραλληλόγραμμο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723900"/>
                        </a:xfrm>
                        <a:prstGeom prst="wedgeRoundRectCallout">
                          <a:avLst>
                            <a:gd name="adj1" fmla="val -124838"/>
                            <a:gd name="adj2" fmla="val 23949"/>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Ο τύπος είναι:</w:t>
                            </w:r>
                          </w:p>
                          <w:p w:rsidR="007232F5" w:rsidRDefault="007232F5" w:rsidP="00600B2B">
                            <w:pPr>
                              <w:rPr>
                                <w:rFonts w:ascii="Verdana" w:hAnsi="Verdana"/>
                                <w:lang w:val="el-GR"/>
                              </w:rPr>
                            </w:pPr>
                          </w:p>
                          <w:p w:rsidR="007232F5" w:rsidRDefault="007232F5" w:rsidP="00600B2B">
                            <w:pPr>
                              <w:rPr>
                                <w:rFonts w:ascii="Verdana" w:hAnsi="Verdana"/>
                                <w:lang w:val="el-GR"/>
                              </w:rPr>
                            </w:pPr>
                            <w:r>
                              <w:rPr>
                                <w:rFonts w:ascii="Verdana" w:hAnsi="Verdana"/>
                                <w:lang w:val="en-US"/>
                              </w:rPr>
                              <w:t>q</w:t>
                            </w:r>
                            <w:r>
                              <w:rPr>
                                <w:rFonts w:ascii="Verdana" w:hAnsi="Verdana"/>
                                <w:lang w:val="el-GR"/>
                              </w:rPr>
                              <w:t xml:space="preserve"> = 40*(1-</w:t>
                            </w:r>
                            <w:r>
                              <w:rPr>
                                <w:rFonts w:ascii="Verdana" w:hAnsi="Verdana"/>
                                <w:lang w:val="en-US"/>
                              </w:rPr>
                              <w:t>cos</w:t>
                            </w:r>
                            <w:r>
                              <w:rPr>
                                <w:rFonts w:ascii="Verdana" w:hAnsi="Verdana"/>
                                <w:lang w:val="el-GR"/>
                              </w:rPr>
                              <w:t xml:space="preserve"> </w:t>
                            </w:r>
                            <w:r>
                              <w:rPr>
                                <w:rFonts w:ascii="Verdana" w:hAnsi="Verdana"/>
                                <w:lang w:val="en-US"/>
                              </w:rPr>
                              <w:t>a</w:t>
                            </w:r>
                            <w:r w:rsidRPr="00600B2B">
                              <w:rPr>
                                <w:rFonts w:ascii="Verdana" w:hAnsi="Verdana"/>
                                <w:lang w:val="el-GR"/>
                              </w:rPr>
                              <w:t>)</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16" o:spid="_x0000_s1033" type="#_x0000_t62" style="position:absolute;left:0;text-align:left;margin-left:326.1pt;margin-top:40.1pt;width:109.5pt;height:5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" adj="-16165,15973" fillcolor="#cfc">
                <v:textbox inset="1.5mm,,1.5mm">
                  <w:txbxContent>
                    <w:p w:rsidR="007232F5" w:rsidRDefault="007232F5" w:rsidP="00600B2B">
                      <w:pPr>
                        <w:rPr>
                          <w:rFonts w:ascii="Verdana" w:hAnsi="Verdana"/>
                          <w:lang w:val="el-GR"/>
                        </w:rPr>
                      </w:pPr>
                      <w:r>
                        <w:rPr>
                          <w:rFonts w:ascii="Verdana" w:hAnsi="Verdana"/>
                          <w:lang w:val="el-GR"/>
                        </w:rPr>
                        <w:t>Ο τύπος είναι:</w:t>
                      </w:r>
                    </w:p>
                    <w:p w:rsidR="007232F5" w:rsidRDefault="007232F5" w:rsidP="00600B2B">
                      <w:pPr>
                        <w:rPr>
                          <w:rFonts w:ascii="Verdana" w:hAnsi="Verdana"/>
                          <w:lang w:val="el-GR"/>
                        </w:rPr>
                      </w:pPr>
                    </w:p>
                    <w:p w:rsidR="007232F5" w:rsidRDefault="007232F5" w:rsidP="00600B2B">
                      <w:pPr>
                        <w:rPr>
                          <w:rFonts w:ascii="Verdana" w:hAnsi="Verdana"/>
                          <w:lang w:val="el-GR"/>
                        </w:rPr>
                      </w:pPr>
                      <w:r>
                        <w:rPr>
                          <w:rFonts w:ascii="Verdana" w:hAnsi="Verdana"/>
                          <w:lang w:val="en-US"/>
                        </w:rPr>
                        <w:t>q</w:t>
                      </w:r>
                      <w:r>
                        <w:rPr>
                          <w:rFonts w:ascii="Verdana" w:hAnsi="Verdana"/>
                          <w:lang w:val="el-GR"/>
                        </w:rPr>
                        <w:t xml:space="preserve"> = 40*(1-</w:t>
                      </w:r>
                      <w:r>
                        <w:rPr>
                          <w:rFonts w:ascii="Verdana" w:hAnsi="Verdana"/>
                          <w:lang w:val="en-US"/>
                        </w:rPr>
                        <w:t>cos</w:t>
                      </w:r>
                      <w:r>
                        <w:rPr>
                          <w:rFonts w:ascii="Verdana" w:hAnsi="Verdana"/>
                          <w:lang w:val="el-GR"/>
                        </w:rPr>
                        <w:t xml:space="preserve"> </w:t>
                      </w:r>
                      <w:r>
                        <w:rPr>
                          <w:rFonts w:ascii="Verdana" w:hAnsi="Verdana"/>
                          <w:lang w:val="en-US"/>
                        </w:rPr>
                        <w:t>a</w:t>
                      </w:r>
                      <w:r w:rsidRPr="00600B2B">
                        <w:rPr>
                          <w:rFonts w:ascii="Verdana" w:hAnsi="Verdana"/>
                          <w:lang w:val="el-GR"/>
                        </w:rPr>
                        <w:t>)</w:t>
                      </w:r>
                    </w:p>
                  </w:txbxContent>
                </v:textbox>
              </v:shape>
            </w:pict>
          </mc:Fallback>
        </mc:AlternateContent>
      </w:r>
      <w:r>
        <w:rPr>
          <w:rFonts w:ascii="Verdana" w:hAnsi="Verdana"/>
          <w:lang w:val="el-GR"/>
        </w:rPr>
        <w:t xml:space="preserve">Στην τέταρτη στήλη του πίνακα αξιοποιήστε τη γωνία </w:t>
      </w:r>
      <w:r>
        <w:rPr>
          <w:rFonts w:ascii="Verdana" w:hAnsi="Verdana"/>
        </w:rPr>
        <w:t>a</w:t>
      </w:r>
      <w:r>
        <w:rPr>
          <w:rFonts w:ascii="Verdana" w:hAnsi="Verdana"/>
          <w:lang w:val="el-GR"/>
        </w:rPr>
        <w:t xml:space="preserve"> για να υπολογίσετε το άνοιγμα που σχηματίζεται κατά την κίνηση της </w:t>
      </w:r>
      <w:proofErr w:type="spellStart"/>
      <w:r>
        <w:rPr>
          <w:rFonts w:ascii="Verdana" w:hAnsi="Verdana"/>
          <w:lang w:val="el-GR"/>
        </w:rPr>
        <w:t>ανακλινόμενης</w:t>
      </w:r>
      <w:proofErr w:type="spellEnd"/>
      <w:r>
        <w:rPr>
          <w:rFonts w:ascii="Verdana" w:hAnsi="Verdana"/>
          <w:lang w:val="el-GR"/>
        </w:rPr>
        <w:t xml:space="preserve"> γέφυρας </w:t>
      </w:r>
      <w:r>
        <w:rPr>
          <w:rFonts w:ascii="Verdana" w:hAnsi="Verdana"/>
          <w:i/>
          <w:lang w:val="el-GR"/>
        </w:rPr>
        <w:t xml:space="preserve">(συμβολίστε το με </w:t>
      </w:r>
      <w:r>
        <w:rPr>
          <w:rFonts w:ascii="Verdana" w:hAnsi="Verdana"/>
          <w:i/>
        </w:rPr>
        <w:t>q</w:t>
      </w:r>
      <w:r>
        <w:rPr>
          <w:rFonts w:ascii="Verdana" w:hAnsi="Verdana"/>
          <w:i/>
          <w:lang w:val="el-GR"/>
        </w:rPr>
        <w:t>)</w:t>
      </w:r>
      <w:r>
        <w:rPr>
          <w:rFonts w:ascii="Verdana" w:hAnsi="Verdana"/>
          <w:lang w:val="el-GR"/>
        </w:rPr>
        <w:t>.</w:t>
      </w:r>
    </w:p>
    <w:p w:rsidR="00600B2B" w:rsidRDefault="00600B2B" w:rsidP="00600B2B">
      <w:pPr>
        <w:spacing w:line="360" w:lineRule="auto"/>
        <w:ind w:left="567" w:right="3402"/>
        <w:jc w:val="both"/>
        <w:rPr>
          <w:rFonts w:ascii="Verdana" w:hAnsi="Verdana"/>
          <w:lang w:val="el-GR"/>
        </w:rPr>
      </w:pPr>
      <w:r>
        <w:rPr>
          <w:rFonts w:ascii="Verdana" w:hAnsi="Verdana"/>
          <w:lang w:val="el-GR"/>
        </w:rPr>
        <w:t xml:space="preserve">Καταγράψτε τον τύπο για το </w:t>
      </w:r>
      <w:r>
        <w:rPr>
          <w:rFonts w:ascii="Verdana" w:hAnsi="Verdana"/>
          <w:i/>
        </w:rPr>
        <w:t>q</w:t>
      </w:r>
      <w:r>
        <w:rPr>
          <w:rFonts w:ascii="Verdana" w:hAnsi="Verdana"/>
          <w:lang w:val="el-GR"/>
        </w:rPr>
        <w:t>, εδώ:</w:t>
      </w:r>
    </w:p>
    <w:p w:rsidR="00600B2B" w:rsidRDefault="00600B2B" w:rsidP="00600B2B">
      <w:pPr>
        <w:spacing w:before="120" w:line="360" w:lineRule="auto"/>
        <w:ind w:left="567" w:right="3402"/>
        <w:jc w:val="both"/>
        <w:rPr>
          <w:rFonts w:ascii="Verdana" w:hAnsi="Verdana"/>
          <w:lang w:val="el-GR"/>
        </w:rPr>
      </w:pPr>
      <w:r>
        <w:rPr>
          <w:rFonts w:ascii="Verdana" w:hAnsi="Verdana"/>
          <w:noProof/>
          <w:u w:val="single"/>
          <w:lang w:val="el-GR"/>
        </w:rPr>
        <mc:AlternateContent>
          <mc:Choice Requires="wps">
            <w:drawing>
              <wp:anchor distT="0" distB="0" distL="114300" distR="114300" simplePos="0" relativeHeight="251668480" behindDoc="0" locked="0" layoutInCell="1" allowOverlap="1">
                <wp:simplePos x="0" y="0"/>
                <wp:positionH relativeFrom="column">
                  <wp:posOffset>3474720</wp:posOffset>
                </wp:positionH>
                <wp:positionV relativeFrom="paragraph">
                  <wp:posOffset>2047240</wp:posOffset>
                </wp:positionV>
                <wp:extent cx="1390650" cy="819150"/>
                <wp:effectExtent l="887730" t="6985" r="7620" b="1193165"/>
                <wp:wrapNone/>
                <wp:docPr id="15" name="Επεξήγηση με στρογγυλεμένο παραλληλόγραμμο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819150"/>
                        </a:xfrm>
                        <a:prstGeom prst="wedgeRoundRectCallout">
                          <a:avLst>
                            <a:gd name="adj1" fmla="val -109773"/>
                            <a:gd name="adj2" fmla="val 188606"/>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 xml:space="preserve">Οι τιμές αυτές δεν έχουν νόημα για την </w:t>
                            </w:r>
                            <w:proofErr w:type="spellStart"/>
                            <w:r>
                              <w:rPr>
                                <w:rFonts w:ascii="Verdana" w:hAnsi="Verdana"/>
                                <w:lang w:val="el-GR"/>
                              </w:rPr>
                              <w:t>ανακλινόμενη</w:t>
                            </w:r>
                            <w:proofErr w:type="spellEnd"/>
                            <w:r>
                              <w:rPr>
                                <w:rFonts w:ascii="Verdana" w:hAnsi="Verdana"/>
                                <w:lang w:val="el-GR"/>
                              </w:rPr>
                              <w:t xml:space="preserve"> γέφυρα.</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15" o:spid="_x0000_s1034" type="#_x0000_t62" style="position:absolute;left:0;text-align:left;margin-left:273.6pt;margin-top:161.2pt;width:109.5pt;height:6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" adj="-12911,51539" fillcolor="#cfc">
                <v:textbox inset="1.5mm,,1.5mm">
                  <w:txbxContent>
                    <w:p w:rsidR="007232F5" w:rsidRDefault="007232F5" w:rsidP="00600B2B">
                      <w:pPr>
                        <w:rPr>
                          <w:rFonts w:ascii="Verdana" w:hAnsi="Verdana"/>
                          <w:lang w:val="el-GR"/>
                        </w:rPr>
                      </w:pPr>
                      <w:r>
                        <w:rPr>
                          <w:rFonts w:ascii="Verdana" w:hAnsi="Verdana"/>
                          <w:lang w:val="el-GR"/>
                        </w:rPr>
                        <w:t xml:space="preserve">Οι τιμές αυτές δεν έχουν νόημα για την </w:t>
                      </w:r>
                      <w:proofErr w:type="spellStart"/>
                      <w:r>
                        <w:rPr>
                          <w:rFonts w:ascii="Verdana" w:hAnsi="Verdana"/>
                          <w:lang w:val="el-GR"/>
                        </w:rPr>
                        <w:t>ανακλινόμενη</w:t>
                      </w:r>
                      <w:proofErr w:type="spellEnd"/>
                      <w:r>
                        <w:rPr>
                          <w:rFonts w:ascii="Verdana" w:hAnsi="Verdana"/>
                          <w:lang w:val="el-GR"/>
                        </w:rPr>
                        <w:t xml:space="preserve"> γέφυρα.</w:t>
                      </w:r>
                    </w:p>
                  </w:txbxContent>
                </v:textbox>
              </v:shape>
            </w:pict>
          </mc:Fallback>
        </mc:AlternateContent>
      </w:r>
      <w:r>
        <w:rPr>
          <w:rFonts w:ascii="Verdana" w:hAnsi="Verdana"/>
          <w:u w:val="single"/>
          <w:lang w:val="el-GR"/>
        </w:rPr>
        <w:t>Αναμενόμενος πίνακας</w:t>
      </w:r>
      <w:r>
        <w:rPr>
          <w:rFonts w:ascii="Verdana" w:hAnsi="Verdana"/>
          <w:lang w:val="el-GR"/>
        </w:rPr>
        <w:t>:</w:t>
      </w:r>
    </w:p>
    <w:p w:rsidR="00600B2B" w:rsidRDefault="00600B2B" w:rsidP="00600B2B">
      <w:pPr>
        <w:spacing w:before="120" w:line="360" w:lineRule="auto"/>
        <w:ind w:left="567" w:right="3402"/>
        <w:jc w:val="both"/>
        <w:rPr>
          <w:rFonts w:ascii="Verdana" w:hAnsi="Verdana"/>
          <w:lang w:val="en-US"/>
        </w:rPr>
      </w:pPr>
      <w:r>
        <w:rPr>
          <w:lang w:val="el-GR"/>
        </w:rPr>
        <w:t xml:space="preserve"> </w:t>
      </w:r>
      <w:r>
        <w:rPr>
          <w:noProof/>
          <w:lang w:val="el-GR"/>
        </w:rPr>
        <w:drawing>
          <wp:inline distT="0" distB="0" distL="0" distR="0">
            <wp:extent cx="2553335" cy="4304665"/>
            <wp:effectExtent l="0" t="0" r="0" b="635"/>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53335" cy="4304665"/>
                    </a:xfrm>
                    <a:prstGeom prst="rect">
                      <a:avLst/>
                    </a:prstGeom>
                    <a:noFill/>
                    <a:ln>
                      <a:noFill/>
                    </a:ln>
                  </pic:spPr>
                </pic:pic>
              </a:graphicData>
            </a:graphic>
          </wp:inline>
        </w:drawing>
      </w:r>
    </w:p>
    <w:p w:rsidR="00600B2B" w:rsidRDefault="00600B2B" w:rsidP="00600B2B">
      <w:pPr>
        <w:numPr>
          <w:ilvl w:val="0"/>
          <w:numId w:val="5"/>
        </w:numPr>
        <w:spacing w:before="120" w:line="360" w:lineRule="auto"/>
        <w:ind w:right="3402"/>
        <w:jc w:val="both"/>
        <w:rPr>
          <w:rFonts w:ascii="Verdana" w:hAnsi="Verdana"/>
          <w:lang w:val="el-GR"/>
        </w:rPr>
      </w:pPr>
      <w:r>
        <w:rPr>
          <w:rFonts w:ascii="Verdana" w:hAnsi="Verdana"/>
          <w:lang w:val="el-GR"/>
        </w:rPr>
        <w:t>Ένας πιο παραστατικός τρόπος για να παρουσιάσουμε τα στοιχεία που έχουν προκύψει στον πίνακα, ώστε να μπορέσουμε να τα συγκρίνουμε, είναι μια γραφική παράσταση. Στείλτε τα σημεία (</w:t>
      </w:r>
      <w:r>
        <w:rPr>
          <w:rFonts w:ascii="Verdana" w:hAnsi="Verdana"/>
          <w:i/>
        </w:rPr>
        <w:t>t</w:t>
      </w:r>
      <w:r>
        <w:rPr>
          <w:rFonts w:ascii="Verdana" w:hAnsi="Verdana"/>
          <w:lang w:val="el-GR"/>
        </w:rPr>
        <w:t xml:space="preserve">, </w:t>
      </w:r>
      <w:r>
        <w:rPr>
          <w:rFonts w:ascii="Verdana" w:hAnsi="Verdana"/>
          <w:i/>
        </w:rPr>
        <w:t>s</w:t>
      </w:r>
      <w:r>
        <w:rPr>
          <w:rFonts w:ascii="Verdana" w:hAnsi="Verdana"/>
          <w:lang w:val="el-GR"/>
        </w:rPr>
        <w:t>) και (</w:t>
      </w:r>
      <w:r>
        <w:rPr>
          <w:rFonts w:ascii="Verdana" w:hAnsi="Verdana"/>
          <w:i/>
        </w:rPr>
        <w:t>t</w:t>
      </w:r>
      <w:r>
        <w:rPr>
          <w:rFonts w:ascii="Verdana" w:hAnsi="Verdana"/>
          <w:lang w:val="el-GR"/>
        </w:rPr>
        <w:t xml:space="preserve">, </w:t>
      </w:r>
      <w:r>
        <w:rPr>
          <w:rFonts w:ascii="Verdana" w:hAnsi="Verdana"/>
          <w:i/>
        </w:rPr>
        <w:t>q</w:t>
      </w:r>
      <w:r>
        <w:rPr>
          <w:rFonts w:ascii="Verdana" w:hAnsi="Verdana"/>
          <w:lang w:val="el-GR"/>
        </w:rPr>
        <w:t xml:space="preserve">) στο παράθυρο Γράφημα του </w:t>
      </w:r>
      <w:r>
        <w:rPr>
          <w:rFonts w:ascii="Verdana" w:hAnsi="Verdana"/>
        </w:rPr>
        <w:t>Function</w:t>
      </w:r>
      <w:r>
        <w:rPr>
          <w:rFonts w:ascii="Verdana" w:hAnsi="Verdana"/>
          <w:lang w:val="el-GR"/>
        </w:rPr>
        <w:t xml:space="preserve"> </w:t>
      </w:r>
      <w:r>
        <w:rPr>
          <w:rFonts w:ascii="Verdana" w:hAnsi="Verdana"/>
        </w:rPr>
        <w:t>Probe</w:t>
      </w:r>
      <w:r>
        <w:rPr>
          <w:rFonts w:ascii="Verdana" w:hAnsi="Verdana"/>
          <w:lang w:val="el-GR"/>
        </w:rPr>
        <w:t xml:space="preserve">. </w:t>
      </w:r>
    </w:p>
    <w:p w:rsidR="00600B2B" w:rsidRDefault="00600B2B" w:rsidP="00600B2B">
      <w:pPr>
        <w:spacing w:before="120" w:line="360" w:lineRule="auto"/>
        <w:ind w:left="567" w:right="3402"/>
        <w:jc w:val="both"/>
        <w:rPr>
          <w:rFonts w:ascii="Verdana" w:hAnsi="Verdana"/>
          <w:lang w:val="el-GR"/>
        </w:rPr>
      </w:pPr>
      <w:r>
        <w:rPr>
          <w:rFonts w:ascii="Verdana" w:hAnsi="Verdana"/>
          <w:u w:val="single"/>
          <w:lang w:val="el-GR"/>
        </w:rPr>
        <w:t>Αναμενόμενο αποτέλεσμα</w:t>
      </w:r>
      <w:r>
        <w:rPr>
          <w:rFonts w:ascii="Verdana" w:hAnsi="Verdana"/>
          <w:lang w:val="el-GR"/>
        </w:rPr>
        <w:t>:</w:t>
      </w:r>
    </w:p>
    <w:p w:rsidR="00600B2B" w:rsidRDefault="00600B2B" w:rsidP="00600B2B">
      <w:pPr>
        <w:spacing w:before="120" w:line="360" w:lineRule="auto"/>
        <w:ind w:left="567" w:right="3402"/>
        <w:jc w:val="both"/>
        <w:rPr>
          <w:rFonts w:ascii="Verdana" w:hAnsi="Verdana"/>
          <w:lang w:val="el-GR"/>
        </w:rPr>
      </w:pPr>
      <w:r>
        <w:rPr>
          <w:noProof/>
          <w:lang w:val="el-GR"/>
        </w:rPr>
        <w:lastRenderedPageBreak/>
        <w:drawing>
          <wp:inline distT="0" distB="0" distL="0" distR="0">
            <wp:extent cx="3381375" cy="3416300"/>
            <wp:effectExtent l="0" t="0" r="9525" b="0"/>
            <wp:docPr id="7" name="Εικόνα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381375" cy="3416300"/>
                    </a:xfrm>
                    <a:prstGeom prst="rect">
                      <a:avLst/>
                    </a:prstGeom>
                    <a:noFill/>
                    <a:ln>
                      <a:noFill/>
                    </a:ln>
                  </pic:spPr>
                </pic:pic>
              </a:graphicData>
            </a:graphic>
          </wp:inline>
        </w:drawing>
      </w:r>
    </w:p>
    <w:p w:rsidR="00600B2B" w:rsidRDefault="00600B2B" w:rsidP="00600B2B">
      <w:pPr>
        <w:spacing w:before="120" w:line="360" w:lineRule="auto"/>
        <w:ind w:right="3402"/>
        <w:jc w:val="both"/>
        <w:rPr>
          <w:rFonts w:ascii="Verdana" w:hAnsi="Verdana"/>
          <w:lang w:val="el-GR"/>
        </w:rPr>
      </w:pPr>
    </w:p>
    <w:p w:rsidR="00600B2B" w:rsidRDefault="00600B2B" w:rsidP="00600B2B">
      <w:pPr>
        <w:numPr>
          <w:ilvl w:val="0"/>
          <w:numId w:val="5"/>
        </w:numPr>
        <w:spacing w:before="120" w:line="360" w:lineRule="auto"/>
        <w:ind w:right="3402"/>
        <w:jc w:val="both"/>
        <w:rPr>
          <w:rFonts w:ascii="Verdana" w:hAnsi="Verdana"/>
          <w:lang w:val="el-GR"/>
        </w:rPr>
      </w:pPr>
      <w:r>
        <w:rPr>
          <w:rFonts w:ascii="Verdana" w:hAnsi="Verdana"/>
          <w:lang w:val="el-GR"/>
        </w:rPr>
        <w:t xml:space="preserve">Για να έχουμε όλα τα ενδιάμεσα ανοίγματα των γεφυρών και όχι μόνο ανά 5 δευτερόλεπτα, φτιάξτε τις γραφικές παραστάσεις των συναρτήσεων </w:t>
      </w:r>
      <w:r>
        <w:rPr>
          <w:rFonts w:ascii="Verdana" w:hAnsi="Verdana"/>
          <w:i/>
        </w:rPr>
        <w:t>s</w:t>
      </w:r>
      <w:r>
        <w:rPr>
          <w:rFonts w:ascii="Verdana" w:hAnsi="Verdana"/>
          <w:lang w:val="el-GR"/>
        </w:rPr>
        <w:t>(</w:t>
      </w:r>
      <w:r>
        <w:rPr>
          <w:rFonts w:ascii="Verdana" w:hAnsi="Verdana"/>
          <w:i/>
        </w:rPr>
        <w:t>t</w:t>
      </w:r>
      <w:r>
        <w:rPr>
          <w:rFonts w:ascii="Verdana" w:hAnsi="Verdana"/>
          <w:lang w:val="el-GR"/>
        </w:rPr>
        <w:t xml:space="preserve">) και </w:t>
      </w:r>
      <w:r>
        <w:rPr>
          <w:rFonts w:ascii="Verdana" w:hAnsi="Verdana"/>
          <w:i/>
        </w:rPr>
        <w:t>q</w:t>
      </w:r>
      <w:r>
        <w:rPr>
          <w:rFonts w:ascii="Verdana" w:hAnsi="Verdana"/>
          <w:lang w:val="el-GR"/>
        </w:rPr>
        <w:t>(</w:t>
      </w:r>
      <w:r>
        <w:rPr>
          <w:rFonts w:ascii="Verdana" w:hAnsi="Verdana"/>
          <w:i/>
        </w:rPr>
        <w:t>t</w:t>
      </w:r>
      <w:r>
        <w:rPr>
          <w:rFonts w:ascii="Verdana" w:hAnsi="Verdana"/>
          <w:lang w:val="el-GR"/>
        </w:rPr>
        <w:t xml:space="preserve">) πληκτρολογώντας στο Γράφημα του </w:t>
      </w:r>
      <w:r>
        <w:rPr>
          <w:rFonts w:ascii="Verdana" w:hAnsi="Verdana"/>
        </w:rPr>
        <w:t>Function</w:t>
      </w:r>
      <w:r>
        <w:rPr>
          <w:rFonts w:ascii="Verdana" w:hAnsi="Verdana"/>
          <w:lang w:val="el-GR"/>
        </w:rPr>
        <w:t xml:space="preserve"> </w:t>
      </w:r>
      <w:r>
        <w:rPr>
          <w:rFonts w:ascii="Verdana" w:hAnsi="Verdana"/>
        </w:rPr>
        <w:t>Probe</w:t>
      </w:r>
      <w:r>
        <w:rPr>
          <w:rFonts w:ascii="Verdana" w:hAnsi="Verdana"/>
          <w:lang w:val="el-GR"/>
        </w:rPr>
        <w:t xml:space="preserve"> τους αντίστοιχους τύπους. Βεβαιωθείτε ότι οι γραμμές περνούν από τα σημεία που στείλατε στο προηγούμενο βήμα.</w:t>
      </w:r>
    </w:p>
    <w:p w:rsidR="00600B2B" w:rsidRDefault="00600B2B" w:rsidP="00600B2B">
      <w:pPr>
        <w:spacing w:before="120" w:line="360" w:lineRule="auto"/>
        <w:ind w:left="567" w:right="3402"/>
        <w:jc w:val="both"/>
        <w:rPr>
          <w:rFonts w:ascii="Verdana" w:hAnsi="Verdana"/>
          <w:u w:val="single"/>
          <w:lang w:val="el-GR"/>
        </w:rPr>
      </w:pPr>
    </w:p>
    <w:p w:rsidR="00600B2B" w:rsidRDefault="00600B2B" w:rsidP="00600B2B">
      <w:pPr>
        <w:spacing w:before="120" w:line="360" w:lineRule="auto"/>
        <w:ind w:left="567" w:right="3402"/>
        <w:jc w:val="both"/>
        <w:rPr>
          <w:rFonts w:ascii="Verdana" w:hAnsi="Verdana"/>
          <w:u w:val="single"/>
          <w:lang w:val="el-GR"/>
        </w:rPr>
      </w:pPr>
    </w:p>
    <w:p w:rsidR="00600B2B" w:rsidRDefault="00600B2B" w:rsidP="00600B2B">
      <w:pPr>
        <w:spacing w:before="120" w:line="360" w:lineRule="auto"/>
        <w:ind w:left="567" w:right="3402"/>
        <w:jc w:val="both"/>
        <w:rPr>
          <w:rFonts w:ascii="Verdana" w:hAnsi="Verdana"/>
          <w:u w:val="single"/>
          <w:lang w:val="el-GR"/>
        </w:rPr>
      </w:pPr>
    </w:p>
    <w:p w:rsidR="00600B2B" w:rsidRDefault="00600B2B" w:rsidP="00600B2B">
      <w:pPr>
        <w:spacing w:before="120" w:line="360" w:lineRule="auto"/>
        <w:ind w:left="567" w:right="3402"/>
        <w:jc w:val="both"/>
        <w:rPr>
          <w:rFonts w:ascii="Verdana" w:hAnsi="Verdana"/>
          <w:u w:val="single"/>
          <w:lang w:val="el-GR"/>
        </w:rPr>
      </w:pPr>
    </w:p>
    <w:p w:rsidR="00600B2B" w:rsidRDefault="00600B2B" w:rsidP="00600B2B">
      <w:pPr>
        <w:spacing w:before="120" w:line="360" w:lineRule="auto"/>
        <w:ind w:left="567" w:right="3402"/>
        <w:jc w:val="both"/>
        <w:rPr>
          <w:rFonts w:ascii="Verdana" w:hAnsi="Verdana"/>
          <w:u w:val="single"/>
          <w:lang w:val="el-GR"/>
        </w:rPr>
      </w:pPr>
    </w:p>
    <w:p w:rsidR="00600B2B" w:rsidRDefault="00600B2B" w:rsidP="00600B2B">
      <w:pPr>
        <w:spacing w:before="120" w:line="360" w:lineRule="auto"/>
        <w:ind w:left="567" w:right="3402"/>
        <w:jc w:val="both"/>
        <w:rPr>
          <w:rFonts w:ascii="Verdana" w:hAnsi="Verdana"/>
          <w:lang w:val="el-GR"/>
        </w:rPr>
      </w:pPr>
      <w:r>
        <w:rPr>
          <w:rFonts w:ascii="Verdana" w:hAnsi="Verdana"/>
          <w:u w:val="single"/>
          <w:lang w:val="el-GR"/>
        </w:rPr>
        <w:t>Αναμενόμενο αποτέλεσμα</w:t>
      </w:r>
      <w:r>
        <w:rPr>
          <w:rFonts w:ascii="Verdana" w:hAnsi="Verdana"/>
          <w:lang w:val="el-GR"/>
        </w:rPr>
        <w:t>:</w:t>
      </w:r>
    </w:p>
    <w:p w:rsidR="00600B2B" w:rsidRDefault="00600B2B" w:rsidP="00600B2B">
      <w:pPr>
        <w:spacing w:before="120" w:line="360" w:lineRule="auto"/>
        <w:ind w:right="3402"/>
        <w:jc w:val="both"/>
        <w:rPr>
          <w:rFonts w:ascii="Verdana" w:hAnsi="Verdana"/>
          <w:lang w:val="el-GR"/>
        </w:rPr>
      </w:pPr>
      <w:r>
        <w:rPr>
          <w:rFonts w:ascii="Verdana" w:hAnsi="Verdana"/>
          <w:noProof/>
          <w:lang w:val="el-GR"/>
        </w:rPr>
        <w:lastRenderedPageBreak/>
        <w:drawing>
          <wp:inline distT="0" distB="0" distL="0" distR="0">
            <wp:extent cx="3381375" cy="3416300"/>
            <wp:effectExtent l="0" t="0" r="9525" b="0"/>
            <wp:docPr id="6"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381375" cy="3416300"/>
                    </a:xfrm>
                    <a:prstGeom prst="rect">
                      <a:avLst/>
                    </a:prstGeom>
                    <a:noFill/>
                    <a:ln>
                      <a:noFill/>
                    </a:ln>
                  </pic:spPr>
                </pic:pic>
              </a:graphicData>
            </a:graphic>
          </wp:inline>
        </w:drawing>
      </w:r>
    </w:p>
    <w:p w:rsidR="00600B2B" w:rsidRDefault="00600B2B" w:rsidP="00600B2B">
      <w:pPr>
        <w:numPr>
          <w:ilvl w:val="0"/>
          <w:numId w:val="5"/>
        </w:numPr>
        <w:spacing w:before="120" w:line="360" w:lineRule="auto"/>
        <w:ind w:right="3402"/>
        <w:jc w:val="both"/>
        <w:rPr>
          <w:rFonts w:ascii="Verdana" w:hAnsi="Verdana"/>
          <w:lang w:val="el-GR"/>
        </w:rPr>
      </w:pPr>
      <w:r>
        <w:rPr>
          <w:rFonts w:ascii="Verdana" w:hAnsi="Verdana"/>
          <w:noProof/>
          <w:lang w:val="el-GR"/>
        </w:rPr>
        <mc:AlternateContent>
          <mc:Choice Requires="wps">
            <w:drawing>
              <wp:anchor distT="0" distB="0" distL="114300" distR="114300" simplePos="0" relativeHeight="251669504" behindDoc="0" locked="0" layoutInCell="1" allowOverlap="1">
                <wp:simplePos x="0" y="0"/>
                <wp:positionH relativeFrom="column">
                  <wp:posOffset>3836670</wp:posOffset>
                </wp:positionH>
                <wp:positionV relativeFrom="paragraph">
                  <wp:posOffset>177800</wp:posOffset>
                </wp:positionV>
                <wp:extent cx="1504950" cy="1162050"/>
                <wp:effectExtent l="792480" t="10160" r="7620" b="8890"/>
                <wp:wrapNone/>
                <wp:docPr id="14" name="Επεξήγηση με στρογγυλεμένο παραλληλόγραμμο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162050"/>
                        </a:xfrm>
                        <a:prstGeom prst="wedgeRoundRectCallout">
                          <a:avLst>
                            <a:gd name="adj1" fmla="val -100167"/>
                            <a:gd name="adj2" fmla="val 45245"/>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 xml:space="preserve">Για ακριβέστερο προσδιορισμό οι μαθητές μπορούν να κάνουν παρεμβολή όρων στον πίνακα του </w:t>
                            </w:r>
                            <w:r>
                              <w:rPr>
                                <w:rFonts w:ascii="Verdana" w:hAnsi="Verdana"/>
                                <w:lang w:val="en-US"/>
                              </w:rPr>
                              <w:t>FP</w:t>
                            </w:r>
                            <w:r>
                              <w:rPr>
                                <w:rFonts w:ascii="Verdana" w:hAnsi="Verdana"/>
                                <w:lang w:val="el-GR"/>
                              </w:rPr>
                              <w:t>.</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14" o:spid="_x0000_s1035" type="#_x0000_t62" style="position:absolute;left:0;text-align:left;margin-left:302.1pt;margin-top:14pt;width:118.5pt;height:9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" adj="-10836,20573" fillcolor="#cfc">
                <v:textbox inset="1.5mm,,1.5mm">
                  <w:txbxContent>
                    <w:p w:rsidR="007232F5" w:rsidRDefault="007232F5" w:rsidP="00600B2B">
                      <w:pPr>
                        <w:rPr>
                          <w:rFonts w:ascii="Verdana" w:hAnsi="Verdana"/>
                          <w:lang w:val="el-GR"/>
                        </w:rPr>
                      </w:pPr>
                      <w:r>
                        <w:rPr>
                          <w:rFonts w:ascii="Verdana" w:hAnsi="Verdana"/>
                          <w:lang w:val="el-GR"/>
                        </w:rPr>
                        <w:t xml:space="preserve">Για ακριβέστερο προσδιορισμό οι μαθητές μπορούν να κάνουν παρεμβολή όρων στον πίνακα του </w:t>
                      </w:r>
                      <w:r>
                        <w:rPr>
                          <w:rFonts w:ascii="Verdana" w:hAnsi="Verdana"/>
                          <w:lang w:val="en-US"/>
                        </w:rPr>
                        <w:t>FP</w:t>
                      </w:r>
                      <w:r>
                        <w:rPr>
                          <w:rFonts w:ascii="Verdana" w:hAnsi="Verdana"/>
                          <w:lang w:val="el-GR"/>
                        </w:rPr>
                        <w:t>.</w:t>
                      </w:r>
                    </w:p>
                  </w:txbxContent>
                </v:textbox>
              </v:shape>
            </w:pict>
          </mc:Fallback>
        </mc:AlternateContent>
      </w:r>
      <w:r>
        <w:rPr>
          <w:rFonts w:ascii="Verdana" w:hAnsi="Verdana"/>
          <w:lang w:val="el-GR"/>
        </w:rPr>
        <w:t>Με βάση τις γραφικές παραστάσεις διατυπώστε τα συμπεράσματά σας σε σχέση με το χρόνο ανοίγματος των γεφυρών. Τεκμηριώστε τους ισχυρισμούς σας με επιχειρήματα.</w:t>
      </w:r>
    </w:p>
    <w:p w:rsidR="00600B2B" w:rsidRDefault="00600B2B" w:rsidP="00600B2B">
      <w:pPr>
        <w:spacing w:before="120"/>
        <w:ind w:left="567" w:right="3402"/>
        <w:jc w:val="both"/>
        <w:rPr>
          <w:rFonts w:ascii="Verdana" w:hAnsi="Verdana"/>
          <w:lang w:val="el-GR"/>
        </w:rPr>
      </w:pPr>
      <w:r>
        <w:rPr>
          <w:rFonts w:ascii="Verdana" w:hAnsi="Verdana"/>
          <w:u w:val="single"/>
          <w:lang w:val="el-GR"/>
        </w:rPr>
        <w:t>Αναμενόμενη απάντηση</w:t>
      </w:r>
      <w:r>
        <w:rPr>
          <w:rFonts w:ascii="Verdana" w:hAnsi="Verdana"/>
          <w:lang w:val="el-GR"/>
        </w:rPr>
        <w:t>:</w:t>
      </w:r>
    </w:p>
    <w:p w:rsidR="00600B2B" w:rsidRDefault="00600B2B" w:rsidP="00600B2B">
      <w:pPr>
        <w:spacing w:before="120"/>
        <w:ind w:left="567" w:right="3402"/>
        <w:jc w:val="both"/>
        <w:rPr>
          <w:rFonts w:ascii="Verdana" w:hAnsi="Verdana"/>
          <w:lang w:val="el-GR"/>
        </w:rPr>
      </w:pPr>
      <w:r>
        <w:rPr>
          <w:rFonts w:ascii="Verdana" w:hAnsi="Verdana"/>
          <w:lang w:val="el-GR"/>
        </w:rPr>
        <w:t xml:space="preserve">Μέχρι περίπου τη χρονική στιγμή 83 </w:t>
      </w:r>
      <w:r>
        <w:rPr>
          <w:rFonts w:ascii="Verdana" w:hAnsi="Verdana"/>
          <w:lang w:val="en-US"/>
        </w:rPr>
        <w:t>sec</w:t>
      </w:r>
      <w:r>
        <w:rPr>
          <w:rFonts w:ascii="Verdana" w:hAnsi="Verdana"/>
          <w:lang w:val="el-GR"/>
        </w:rPr>
        <w:t xml:space="preserve"> η </w:t>
      </w:r>
      <w:proofErr w:type="spellStart"/>
      <w:r>
        <w:rPr>
          <w:rFonts w:ascii="Verdana" w:hAnsi="Verdana"/>
          <w:lang w:val="el-GR"/>
        </w:rPr>
        <w:t>ανακλινόμενη</w:t>
      </w:r>
      <w:proofErr w:type="spellEnd"/>
      <w:r>
        <w:rPr>
          <w:rFonts w:ascii="Verdana" w:hAnsi="Verdana"/>
          <w:lang w:val="el-GR"/>
        </w:rPr>
        <w:t xml:space="preserve"> γέφυρα πραγματοποιεί μικρότερο άνοιγμα απ’ ότι η συρόμενη. Μετά τα 83 </w:t>
      </w:r>
      <w:r>
        <w:rPr>
          <w:rFonts w:ascii="Verdana" w:hAnsi="Verdana"/>
          <w:lang w:val="en-US"/>
        </w:rPr>
        <w:t>sec</w:t>
      </w:r>
      <w:r>
        <w:rPr>
          <w:rFonts w:ascii="Verdana" w:hAnsi="Verdana"/>
          <w:lang w:val="el-GR"/>
        </w:rPr>
        <w:t xml:space="preserve"> η κατάσταση αντιστρέφεται.</w:t>
      </w:r>
    </w:p>
    <w:p w:rsidR="00600B2B" w:rsidRDefault="00600B2B" w:rsidP="00600B2B">
      <w:pPr>
        <w:spacing w:before="120"/>
        <w:ind w:right="3402"/>
        <w:jc w:val="both"/>
        <w:rPr>
          <w:rFonts w:ascii="Verdana" w:hAnsi="Verdana"/>
          <w:lang w:val="el-GR"/>
        </w:rPr>
      </w:pPr>
    </w:p>
    <w:p w:rsidR="00600B2B" w:rsidRDefault="00600B2B" w:rsidP="00600B2B">
      <w:pPr>
        <w:numPr>
          <w:ilvl w:val="0"/>
          <w:numId w:val="5"/>
        </w:numPr>
        <w:spacing w:before="120" w:line="360" w:lineRule="auto"/>
        <w:ind w:right="3402"/>
        <w:jc w:val="both"/>
        <w:rPr>
          <w:rFonts w:ascii="Verdana" w:hAnsi="Verdana"/>
          <w:lang w:val="el-GR"/>
        </w:rPr>
      </w:pPr>
      <w:r>
        <w:rPr>
          <w:rFonts w:ascii="Verdana" w:hAnsi="Verdana"/>
          <w:lang w:val="el-GR"/>
        </w:rPr>
        <w:t>Αν θέλουμε άνοιγμα 17 μέτρων, ποια από τις δυο γέφυρες πρέπει να επιλέξουμε με κριτήριο το χρόνο ανοίγματος;</w:t>
      </w:r>
    </w:p>
    <w:p w:rsidR="00600B2B" w:rsidRDefault="00600B2B" w:rsidP="00600B2B">
      <w:pPr>
        <w:spacing w:before="120"/>
        <w:ind w:left="567" w:right="3402"/>
        <w:jc w:val="both"/>
        <w:rPr>
          <w:rFonts w:ascii="Verdana" w:hAnsi="Verdana"/>
          <w:lang w:val="el-GR"/>
        </w:rPr>
      </w:pPr>
      <w:r>
        <w:rPr>
          <w:rFonts w:ascii="Verdana" w:hAnsi="Verdana"/>
          <w:u w:val="single"/>
          <w:lang w:val="el-GR"/>
        </w:rPr>
        <w:t>Αναμενόμενη απάντηση</w:t>
      </w:r>
      <w:r>
        <w:rPr>
          <w:rFonts w:ascii="Verdana" w:hAnsi="Verdana"/>
          <w:lang w:val="el-GR"/>
        </w:rPr>
        <w:t>:</w:t>
      </w:r>
    </w:p>
    <w:p w:rsidR="00600B2B" w:rsidRDefault="00600B2B" w:rsidP="00600B2B">
      <w:pPr>
        <w:pStyle w:val="Verdana"/>
        <w:spacing w:line="360" w:lineRule="auto"/>
        <w:ind w:left="567" w:right="3402"/>
        <w:rPr>
          <w:lang w:val="el-GR"/>
        </w:rPr>
      </w:pPr>
      <w:r>
        <w:rPr>
          <w:lang w:val="el-GR"/>
        </w:rPr>
        <w:t>Τη συρόμενη (γέφυρα Β).</w:t>
      </w:r>
    </w:p>
    <w:p w:rsidR="00600B2B" w:rsidRDefault="00600B2B" w:rsidP="00600B2B">
      <w:pPr>
        <w:numPr>
          <w:ilvl w:val="0"/>
          <w:numId w:val="5"/>
        </w:numPr>
        <w:spacing w:before="120" w:line="360" w:lineRule="auto"/>
        <w:ind w:right="3402"/>
        <w:jc w:val="both"/>
        <w:rPr>
          <w:rFonts w:ascii="Verdana" w:hAnsi="Verdana"/>
          <w:lang w:val="el-GR"/>
        </w:rPr>
      </w:pPr>
      <w:r>
        <w:rPr>
          <w:rFonts w:ascii="Verdana" w:hAnsi="Verdana"/>
          <w:lang w:val="el-GR"/>
        </w:rPr>
        <w:t xml:space="preserve">Πόσο είναι το άνοιγμα της συρόμενης γέφυρας Β μετά από 62 </w:t>
      </w:r>
      <w:r>
        <w:rPr>
          <w:rFonts w:ascii="Verdana" w:hAnsi="Verdana"/>
          <w:lang w:val="en-US"/>
        </w:rPr>
        <w:t>sec</w:t>
      </w:r>
      <w:r>
        <w:rPr>
          <w:rFonts w:ascii="Verdana" w:hAnsi="Verdana"/>
          <w:lang w:val="el-GR"/>
        </w:rPr>
        <w:t xml:space="preserve"> κίνησης;</w:t>
      </w:r>
    </w:p>
    <w:p w:rsidR="00600B2B" w:rsidRDefault="00600B2B" w:rsidP="00600B2B">
      <w:pPr>
        <w:spacing w:before="120"/>
        <w:ind w:left="567" w:right="3402"/>
        <w:jc w:val="both"/>
        <w:rPr>
          <w:rFonts w:ascii="Verdana" w:hAnsi="Verdana"/>
          <w:lang w:val="el-GR"/>
        </w:rPr>
      </w:pPr>
      <w:r>
        <w:rPr>
          <w:rFonts w:ascii="Verdana" w:hAnsi="Verdana"/>
          <w:u w:val="single"/>
          <w:lang w:val="el-GR"/>
        </w:rPr>
        <w:t>Αναμενόμενη απάντηση</w:t>
      </w:r>
      <w:r>
        <w:rPr>
          <w:rFonts w:ascii="Verdana" w:hAnsi="Verdana"/>
          <w:lang w:val="el-GR"/>
        </w:rPr>
        <w:t>:</w:t>
      </w:r>
    </w:p>
    <w:p w:rsidR="00600B2B" w:rsidRDefault="00600B2B" w:rsidP="00600B2B">
      <w:pPr>
        <w:spacing w:before="120"/>
        <w:ind w:left="567" w:right="3402"/>
        <w:jc w:val="both"/>
        <w:rPr>
          <w:rFonts w:ascii="Verdana" w:hAnsi="Verdana"/>
          <w:lang w:val="el-GR"/>
        </w:rPr>
      </w:pPr>
      <w:r>
        <w:rPr>
          <w:rFonts w:ascii="Verdana" w:hAnsi="Verdana"/>
          <w:lang w:val="el-GR"/>
        </w:rPr>
        <w:t>Το άνοιγμα είναι 16,12 μέτρα.</w:t>
      </w:r>
    </w:p>
    <w:p w:rsidR="00600B2B" w:rsidRDefault="00600B2B" w:rsidP="00600B2B">
      <w:pPr>
        <w:pStyle w:val="Verdana"/>
        <w:spacing w:line="360" w:lineRule="auto"/>
        <w:ind w:right="3402"/>
        <w:rPr>
          <w:lang w:val="el-GR"/>
        </w:rPr>
      </w:pPr>
      <w:r>
        <w:rPr>
          <w:noProof/>
          <w:lang w:val="el-GR"/>
        </w:rPr>
        <w:lastRenderedPageBreak/>
        <mc:AlternateContent>
          <mc:Choice Requires="wps">
            <w:drawing>
              <wp:anchor distT="0" distB="0" distL="114300" distR="114300" simplePos="0" relativeHeight="251670528" behindDoc="0" locked="0" layoutInCell="1" allowOverlap="1">
                <wp:simplePos x="0" y="0"/>
                <wp:positionH relativeFrom="column">
                  <wp:posOffset>2998470</wp:posOffset>
                </wp:positionH>
                <wp:positionV relativeFrom="paragraph">
                  <wp:posOffset>607060</wp:posOffset>
                </wp:positionV>
                <wp:extent cx="1447800" cy="866775"/>
                <wp:effectExtent l="2383155" t="6985" r="7620" b="1155065"/>
                <wp:wrapNone/>
                <wp:docPr id="13" name="Επεξήγηση με στρογγυλεμένο παραλληλόγραμμο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47800" cy="866775"/>
                        </a:xfrm>
                        <a:prstGeom prst="wedgeRoundRectCallout">
                          <a:avLst>
                            <a:gd name="adj1" fmla="val -213991"/>
                            <a:gd name="adj2" fmla="val 174394"/>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 xml:space="preserve">Γίνεται ενδιάμεσο γέμισμα μεταξύ των τιμών 60 και 65, με βήμα 1 </w:t>
                            </w:r>
                            <w:r>
                              <w:rPr>
                                <w:rFonts w:ascii="Verdana" w:hAnsi="Verdana"/>
                                <w:lang w:val="en-US"/>
                              </w:rPr>
                              <w:t>sec</w:t>
                            </w:r>
                            <w:r>
                              <w:rPr>
                                <w:rFonts w:ascii="Verdana" w:hAnsi="Verdana"/>
                                <w:lang w:val="el-GR"/>
                              </w:rPr>
                              <w:t>.</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13" o:spid="_x0000_s1036" type="#_x0000_t62" style="position:absolute;left:0;text-align:left;margin-left:236.1pt;margin-top:47.8pt;width:114pt;height:68.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" adj="-35422,48469" fillcolor="#cfc">
                <v:textbox inset="1.5mm,,1.5mm">
                  <w:txbxContent>
                    <w:p w:rsidR="007232F5" w:rsidRDefault="007232F5" w:rsidP="00600B2B">
                      <w:pPr>
                        <w:rPr>
                          <w:rFonts w:ascii="Verdana" w:hAnsi="Verdana"/>
                          <w:lang w:val="el-GR"/>
                        </w:rPr>
                      </w:pPr>
                      <w:r>
                        <w:rPr>
                          <w:rFonts w:ascii="Verdana" w:hAnsi="Verdana"/>
                          <w:lang w:val="el-GR"/>
                        </w:rPr>
                        <w:t xml:space="preserve">Γίνεται ενδιάμεσο γέμισμα μεταξύ των τιμών 60 και 65, με βήμα 1 </w:t>
                      </w:r>
                      <w:r>
                        <w:rPr>
                          <w:rFonts w:ascii="Verdana" w:hAnsi="Verdana"/>
                          <w:lang w:val="en-US"/>
                        </w:rPr>
                        <w:t>sec</w:t>
                      </w:r>
                      <w:r>
                        <w:rPr>
                          <w:rFonts w:ascii="Verdana" w:hAnsi="Verdana"/>
                          <w:lang w:val="el-GR"/>
                        </w:rPr>
                        <w:t>.</w:t>
                      </w:r>
                    </w:p>
                  </w:txbxContent>
                </v:textbox>
              </v:shape>
            </w:pict>
          </mc:Fallback>
        </mc:AlternateContent>
      </w:r>
      <w:r>
        <w:rPr>
          <w:noProof/>
          <w:lang w:val="el-GR"/>
        </w:rPr>
        <w:drawing>
          <wp:inline distT="0" distB="0" distL="0" distR="0">
            <wp:extent cx="2432685" cy="3536950"/>
            <wp:effectExtent l="0" t="0" r="5715" b="635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32685" cy="3536950"/>
                    </a:xfrm>
                    <a:prstGeom prst="rect">
                      <a:avLst/>
                    </a:prstGeom>
                    <a:noFill/>
                    <a:ln>
                      <a:noFill/>
                    </a:ln>
                  </pic:spPr>
                </pic:pic>
              </a:graphicData>
            </a:graphic>
          </wp:inline>
        </w:drawing>
      </w:r>
    </w:p>
    <w:p w:rsidR="00600B2B" w:rsidRDefault="00600B2B" w:rsidP="00600B2B">
      <w:pPr>
        <w:numPr>
          <w:ilvl w:val="0"/>
          <w:numId w:val="5"/>
        </w:numPr>
        <w:spacing w:before="120" w:line="360" w:lineRule="auto"/>
        <w:ind w:right="3402"/>
        <w:jc w:val="both"/>
        <w:rPr>
          <w:rFonts w:ascii="Verdana" w:hAnsi="Verdana"/>
          <w:lang w:val="el-GR"/>
        </w:rPr>
      </w:pPr>
      <w:r>
        <w:rPr>
          <w:rFonts w:ascii="Verdana" w:hAnsi="Verdana"/>
          <w:lang w:val="el-GR"/>
        </w:rPr>
        <w:t xml:space="preserve">Πόσο είναι το άνοιγμα της </w:t>
      </w:r>
      <w:proofErr w:type="spellStart"/>
      <w:r>
        <w:rPr>
          <w:rFonts w:ascii="Verdana" w:hAnsi="Verdana"/>
          <w:lang w:val="el-GR"/>
        </w:rPr>
        <w:t>ανακλινόμενης</w:t>
      </w:r>
      <w:proofErr w:type="spellEnd"/>
      <w:r>
        <w:rPr>
          <w:rFonts w:ascii="Verdana" w:hAnsi="Verdana"/>
          <w:lang w:val="el-GR"/>
        </w:rPr>
        <w:t xml:space="preserve"> γέφυρας Α μετά από 88 </w:t>
      </w:r>
      <w:r>
        <w:rPr>
          <w:rFonts w:ascii="Verdana" w:hAnsi="Verdana"/>
          <w:lang w:val="en-US"/>
        </w:rPr>
        <w:t>sec</w:t>
      </w:r>
      <w:r>
        <w:rPr>
          <w:rFonts w:ascii="Verdana" w:hAnsi="Verdana"/>
          <w:lang w:val="el-GR"/>
        </w:rPr>
        <w:t xml:space="preserve"> κίνησης;</w:t>
      </w:r>
    </w:p>
    <w:p w:rsidR="00600B2B" w:rsidRDefault="00600B2B" w:rsidP="00600B2B">
      <w:pPr>
        <w:spacing w:before="120"/>
        <w:ind w:left="567" w:right="3402"/>
        <w:jc w:val="both"/>
        <w:rPr>
          <w:rFonts w:ascii="Verdana" w:hAnsi="Verdana"/>
          <w:lang w:val="el-GR"/>
        </w:rPr>
      </w:pPr>
      <w:r>
        <w:rPr>
          <w:rFonts w:ascii="Verdana" w:hAnsi="Verdana"/>
          <w:u w:val="single"/>
          <w:lang w:val="el-GR"/>
        </w:rPr>
        <w:t>Αναμενόμενη απάντηση</w:t>
      </w:r>
      <w:r>
        <w:rPr>
          <w:rFonts w:ascii="Verdana" w:hAnsi="Verdana"/>
          <w:lang w:val="el-GR"/>
        </w:rPr>
        <w:t>:</w:t>
      </w:r>
    </w:p>
    <w:p w:rsidR="00600B2B" w:rsidRDefault="00600B2B" w:rsidP="00600B2B">
      <w:pPr>
        <w:spacing w:before="120"/>
        <w:ind w:left="567" w:right="3402"/>
        <w:jc w:val="both"/>
        <w:rPr>
          <w:rFonts w:ascii="Verdana" w:hAnsi="Verdana"/>
          <w:lang w:val="el-GR"/>
        </w:rPr>
      </w:pPr>
      <w:r>
        <w:rPr>
          <w:rFonts w:ascii="Verdana" w:hAnsi="Verdana"/>
          <w:lang w:val="el-GR"/>
        </w:rPr>
        <w:t>Το άνοιγμα είναι 23,73 μέτρα.</w:t>
      </w:r>
    </w:p>
    <w:p w:rsidR="00600B2B" w:rsidRDefault="00600B2B" w:rsidP="00600B2B">
      <w:pPr>
        <w:spacing w:before="120" w:line="360" w:lineRule="auto"/>
        <w:ind w:right="3402"/>
        <w:jc w:val="both"/>
        <w:rPr>
          <w:rFonts w:ascii="Verdana" w:hAnsi="Verdana"/>
          <w:lang w:val="el-GR"/>
        </w:rPr>
      </w:pPr>
      <w:r>
        <w:rPr>
          <w:rFonts w:ascii="Verdana" w:hAnsi="Verdana"/>
          <w:noProof/>
          <w:lang w:val="el-GR"/>
        </w:rPr>
        <w:drawing>
          <wp:inline distT="0" distB="0" distL="0" distR="0">
            <wp:extent cx="3502025" cy="3234690"/>
            <wp:effectExtent l="0" t="0" r="3175" b="3810"/>
            <wp:docPr id="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02025" cy="3234690"/>
                    </a:xfrm>
                    <a:prstGeom prst="rect">
                      <a:avLst/>
                    </a:prstGeom>
                    <a:noFill/>
                    <a:ln>
                      <a:noFill/>
                    </a:ln>
                  </pic:spPr>
                </pic:pic>
              </a:graphicData>
            </a:graphic>
          </wp:inline>
        </w:drawing>
      </w:r>
    </w:p>
    <w:p w:rsidR="00600B2B" w:rsidRDefault="00600B2B" w:rsidP="00600B2B">
      <w:pPr>
        <w:numPr>
          <w:ilvl w:val="0"/>
          <w:numId w:val="5"/>
        </w:numPr>
        <w:spacing w:before="120" w:line="360" w:lineRule="auto"/>
        <w:ind w:right="3402"/>
        <w:jc w:val="both"/>
        <w:rPr>
          <w:rFonts w:ascii="Verdana" w:hAnsi="Verdana"/>
          <w:lang w:val="el-GR"/>
        </w:rPr>
      </w:pPr>
      <w:r>
        <w:rPr>
          <w:rFonts w:ascii="Verdana" w:hAnsi="Verdana"/>
          <w:lang w:val="el-GR"/>
        </w:rPr>
        <w:t>Σε πόσο χρόνο η γέφυρα Β θα έχει άνοιγμα 13,7 μέτρα;</w:t>
      </w:r>
    </w:p>
    <w:p w:rsidR="00600B2B" w:rsidRDefault="00600B2B" w:rsidP="00600B2B">
      <w:pPr>
        <w:spacing w:before="120"/>
        <w:ind w:left="567" w:right="3402"/>
        <w:jc w:val="both"/>
        <w:rPr>
          <w:rFonts w:ascii="Verdana" w:hAnsi="Verdana"/>
          <w:u w:val="single"/>
          <w:lang w:val="el-GR"/>
        </w:rPr>
      </w:pPr>
    </w:p>
    <w:p w:rsidR="00600B2B" w:rsidRDefault="00600B2B" w:rsidP="00600B2B">
      <w:pPr>
        <w:spacing w:before="120"/>
        <w:ind w:left="567" w:right="3402"/>
        <w:jc w:val="both"/>
        <w:rPr>
          <w:rFonts w:ascii="Verdana" w:hAnsi="Verdana"/>
          <w:lang w:val="el-GR"/>
        </w:rPr>
      </w:pPr>
      <w:r>
        <w:rPr>
          <w:rFonts w:ascii="Verdana" w:hAnsi="Verdana"/>
          <w:u w:val="single"/>
          <w:lang w:val="el-GR"/>
        </w:rPr>
        <w:lastRenderedPageBreak/>
        <w:t>Αναμενόμενη απάντηση</w:t>
      </w:r>
      <w:r>
        <w:rPr>
          <w:rFonts w:ascii="Verdana" w:hAnsi="Verdana"/>
          <w:lang w:val="el-GR"/>
        </w:rPr>
        <w:t>:</w:t>
      </w:r>
    </w:p>
    <w:p w:rsidR="00600B2B" w:rsidRDefault="00600B2B" w:rsidP="00600B2B">
      <w:pPr>
        <w:spacing w:before="120"/>
        <w:ind w:left="567" w:right="3402"/>
        <w:jc w:val="both"/>
        <w:rPr>
          <w:rFonts w:ascii="Verdana" w:hAnsi="Verdana"/>
          <w:lang w:val="el-GR"/>
        </w:rPr>
      </w:pPr>
      <w:r>
        <w:rPr>
          <w:rFonts w:ascii="Verdana" w:hAnsi="Verdana"/>
          <w:lang w:val="el-GR"/>
        </w:rPr>
        <w:t xml:space="preserve">Σε 52,7 </w:t>
      </w:r>
      <w:r>
        <w:rPr>
          <w:rFonts w:ascii="Verdana" w:hAnsi="Verdana"/>
          <w:lang w:val="en-US"/>
        </w:rPr>
        <w:t>sec</w:t>
      </w:r>
      <w:r>
        <w:rPr>
          <w:rFonts w:ascii="Verdana" w:hAnsi="Verdana"/>
          <w:lang w:val="el-GR"/>
        </w:rPr>
        <w:t>.</w:t>
      </w:r>
    </w:p>
    <w:p w:rsidR="00600B2B" w:rsidRDefault="00600B2B" w:rsidP="00600B2B">
      <w:pPr>
        <w:spacing w:before="120" w:line="360" w:lineRule="auto"/>
        <w:jc w:val="both"/>
        <w:rPr>
          <w:rFonts w:ascii="Verdana" w:hAnsi="Verdana"/>
          <w:lang w:val="el-GR"/>
        </w:rPr>
      </w:pPr>
      <w:r>
        <w:rPr>
          <w:rFonts w:ascii="Verdana" w:hAnsi="Verdana"/>
          <w:noProof/>
          <w:lang w:val="el-GR"/>
        </w:rPr>
        <w:drawing>
          <wp:inline distT="0" distB="0" distL="0" distR="0">
            <wp:extent cx="2458720" cy="3269615"/>
            <wp:effectExtent l="0" t="0" r="0" b="6985"/>
            <wp:docPr id="3"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458720" cy="3269615"/>
                    </a:xfrm>
                    <a:prstGeom prst="rect">
                      <a:avLst/>
                    </a:prstGeom>
                    <a:noFill/>
                    <a:ln>
                      <a:noFill/>
                    </a:ln>
                  </pic:spPr>
                </pic:pic>
              </a:graphicData>
            </a:graphic>
          </wp:inline>
        </w:drawing>
      </w:r>
      <w:r>
        <w:rPr>
          <w:rFonts w:ascii="Verdana" w:hAnsi="Verdana"/>
          <w:lang w:val="el-GR"/>
        </w:rPr>
        <w:t xml:space="preserve">   </w:t>
      </w:r>
      <w:r>
        <w:rPr>
          <w:rFonts w:ascii="Verdana" w:hAnsi="Verdana"/>
          <w:noProof/>
          <w:lang w:val="el-GR"/>
        </w:rPr>
        <w:drawing>
          <wp:inline distT="0" distB="0" distL="0" distR="0">
            <wp:extent cx="3044825" cy="3079750"/>
            <wp:effectExtent l="0" t="0" r="3175" b="635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044825" cy="3079750"/>
                    </a:xfrm>
                    <a:prstGeom prst="rect">
                      <a:avLst/>
                    </a:prstGeom>
                    <a:noFill/>
                    <a:ln>
                      <a:noFill/>
                    </a:ln>
                  </pic:spPr>
                </pic:pic>
              </a:graphicData>
            </a:graphic>
          </wp:inline>
        </w:drawing>
      </w:r>
    </w:p>
    <w:p w:rsidR="00600B2B" w:rsidRDefault="00600B2B" w:rsidP="00600B2B">
      <w:pPr>
        <w:spacing w:before="120" w:line="360" w:lineRule="auto"/>
        <w:jc w:val="both"/>
        <w:rPr>
          <w:rFonts w:ascii="Verdana" w:hAnsi="Verdana"/>
          <w:lang w:val="el-GR"/>
        </w:rPr>
      </w:pPr>
    </w:p>
    <w:p w:rsidR="00600B2B" w:rsidRDefault="00600B2B" w:rsidP="00600B2B">
      <w:pPr>
        <w:spacing w:before="120" w:line="360" w:lineRule="auto"/>
        <w:jc w:val="both"/>
        <w:rPr>
          <w:rFonts w:ascii="Verdana" w:hAnsi="Verdana"/>
          <w:lang w:val="el-GR"/>
        </w:rPr>
      </w:pPr>
      <w:r>
        <w:rPr>
          <w:rFonts w:ascii="Verdana" w:hAnsi="Verdana"/>
          <w:noProof/>
          <w:lang w:val="el-GR"/>
        </w:rPr>
        <mc:AlternateContent>
          <mc:Choice Requires="wps">
            <w:drawing>
              <wp:anchor distT="0" distB="0" distL="114300" distR="114300" simplePos="0" relativeHeight="251671552" behindDoc="0" locked="0" layoutInCell="1" allowOverlap="1">
                <wp:simplePos x="0" y="0"/>
                <wp:positionH relativeFrom="column">
                  <wp:posOffset>188595</wp:posOffset>
                </wp:positionH>
                <wp:positionV relativeFrom="paragraph">
                  <wp:posOffset>87630</wp:posOffset>
                </wp:positionV>
                <wp:extent cx="4819650" cy="666750"/>
                <wp:effectExtent l="11430" t="418465" r="7620" b="10160"/>
                <wp:wrapNone/>
                <wp:docPr id="12" name="Επεξήγηση με στρογγυλεμένο παραλληλόγραμμο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819650" cy="666750"/>
                        </a:xfrm>
                        <a:prstGeom prst="wedgeRoundRectCallout">
                          <a:avLst>
                            <a:gd name="adj1" fmla="val 19514"/>
                            <a:gd name="adj2" fmla="val -111144"/>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 xml:space="preserve">Η απάντηση μπορεί να βρεθεί πληκτρολογώντας στο παράθυρο Γράφημα τη συνάρτηση </w:t>
                            </w:r>
                            <w:r>
                              <w:rPr>
                                <w:rFonts w:ascii="Verdana" w:hAnsi="Verdana"/>
                                <w:i/>
                                <w:lang w:val="en-US"/>
                              </w:rPr>
                              <w:t>y</w:t>
                            </w:r>
                            <w:r>
                              <w:rPr>
                                <w:rFonts w:ascii="Verdana" w:hAnsi="Verdana"/>
                                <w:lang w:val="el-GR"/>
                              </w:rPr>
                              <w:t>=13,7 και προσδιορίζοντας το σημείο τομής της με την καμπύλη της γέφυρας Β.</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12" o:spid="_x0000_s1037" type="#_x0000_t62" style="position:absolute;left:0;text-align:left;margin-left:14.85pt;margin-top:6.9pt;width:379.5pt;height:5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" adj="15015,-13207" fillcolor="#cfc">
                <v:textbox inset="1.5mm,,1.5mm">
                  <w:txbxContent>
                    <w:p w:rsidR="007232F5" w:rsidRDefault="007232F5" w:rsidP="00600B2B">
                      <w:pPr>
                        <w:rPr>
                          <w:rFonts w:ascii="Verdana" w:hAnsi="Verdana"/>
                          <w:lang w:val="el-GR"/>
                        </w:rPr>
                      </w:pPr>
                      <w:r>
                        <w:rPr>
                          <w:rFonts w:ascii="Verdana" w:hAnsi="Verdana"/>
                          <w:lang w:val="el-GR"/>
                        </w:rPr>
                        <w:t xml:space="preserve">Η απάντηση μπορεί να βρεθεί πληκτρολογώντας στο παράθυρο Γράφημα τη συνάρτηση </w:t>
                      </w:r>
                      <w:r>
                        <w:rPr>
                          <w:rFonts w:ascii="Verdana" w:hAnsi="Verdana"/>
                          <w:i/>
                          <w:lang w:val="en-US"/>
                        </w:rPr>
                        <w:t>y</w:t>
                      </w:r>
                      <w:r>
                        <w:rPr>
                          <w:rFonts w:ascii="Verdana" w:hAnsi="Verdana"/>
                          <w:lang w:val="el-GR"/>
                        </w:rPr>
                        <w:t>=13,7 και προσδιορίζοντας το σημείο τομής της με την καμπύλη της γέφυρας Β.</w:t>
                      </w:r>
                    </w:p>
                  </w:txbxContent>
                </v:textbox>
              </v:shape>
            </w:pict>
          </mc:Fallback>
        </mc:AlternateContent>
      </w:r>
    </w:p>
    <w:p w:rsidR="00600B2B" w:rsidRDefault="00600B2B" w:rsidP="00600B2B">
      <w:pPr>
        <w:spacing w:before="120" w:line="360" w:lineRule="auto"/>
        <w:jc w:val="both"/>
        <w:rPr>
          <w:rFonts w:ascii="Verdana" w:hAnsi="Verdana"/>
          <w:lang w:val="el-GR"/>
        </w:rPr>
      </w:pPr>
    </w:p>
    <w:p w:rsidR="00600B2B" w:rsidRDefault="00600B2B" w:rsidP="00600B2B">
      <w:pPr>
        <w:spacing w:before="120" w:line="360" w:lineRule="auto"/>
        <w:jc w:val="both"/>
        <w:rPr>
          <w:rFonts w:ascii="Verdana" w:hAnsi="Verdana"/>
          <w:lang w:val="el-GR"/>
        </w:rPr>
      </w:pPr>
    </w:p>
    <w:p w:rsidR="00600B2B" w:rsidRDefault="001A6110" w:rsidP="001A6110">
      <w:pPr>
        <w:pStyle w:val="3"/>
        <w:rPr>
          <w:rFonts w:ascii="Verdana" w:hAnsi="Verdana"/>
          <w:b/>
          <w:i/>
          <w:sz w:val="22"/>
          <w:szCs w:val="22"/>
          <w:lang w:val="el-GR"/>
        </w:rPr>
      </w:pPr>
      <w:bookmarkStart w:id="30" w:name="_Toc419918352"/>
      <w:r w:rsidRPr="007232F5">
        <w:rPr>
          <w:rFonts w:ascii="Verdana" w:hAnsi="Verdana"/>
          <w:b/>
          <w:i/>
          <w:sz w:val="22"/>
          <w:szCs w:val="22"/>
          <w:lang w:val="el-GR"/>
        </w:rPr>
        <w:lastRenderedPageBreak/>
        <w:t xml:space="preserve">1.5.4 </w:t>
      </w:r>
      <w:r w:rsidR="00600B2B">
        <w:rPr>
          <w:rFonts w:ascii="Verdana" w:hAnsi="Verdana"/>
          <w:b/>
          <w:i/>
          <w:sz w:val="22"/>
          <w:szCs w:val="22"/>
          <w:lang w:val="el-GR"/>
        </w:rPr>
        <w:t>Δ΄ Φάση</w:t>
      </w:r>
      <w:bookmarkEnd w:id="30"/>
    </w:p>
    <w:p w:rsidR="00600B2B" w:rsidRDefault="00600B2B" w:rsidP="00600B2B">
      <w:pPr>
        <w:spacing w:before="120" w:line="360" w:lineRule="auto"/>
        <w:jc w:val="both"/>
        <w:rPr>
          <w:rFonts w:ascii="Verdana" w:hAnsi="Verdana"/>
          <w:lang w:val="el-GR"/>
        </w:rPr>
      </w:pPr>
      <w:r>
        <w:rPr>
          <w:rFonts w:ascii="Verdana" w:hAnsi="Verdana"/>
          <w:lang w:val="el-GR"/>
        </w:rPr>
        <w:t>Η τέταρτη φάση αφορά στην λήψη απόφασης βάσει του συνολικού κόστους (κόστος λειτουργίας, κόστος κατασκευής, κτλ.).</w:t>
      </w:r>
    </w:p>
    <w:p w:rsidR="00600B2B" w:rsidRDefault="00600B2B" w:rsidP="00600B2B">
      <w:pPr>
        <w:spacing w:before="120" w:line="360" w:lineRule="auto"/>
        <w:jc w:val="both"/>
        <w:rPr>
          <w:rFonts w:ascii="Verdana" w:hAnsi="Verdana"/>
          <w:lang w:val="el-GR"/>
        </w:rPr>
      </w:pPr>
    </w:p>
    <w:p w:rsidR="00600B2B" w:rsidRDefault="00600B2B" w:rsidP="00600B2B">
      <w:pPr>
        <w:spacing w:before="120" w:line="360" w:lineRule="auto"/>
        <w:jc w:val="both"/>
        <w:rPr>
          <w:rFonts w:ascii="Verdana" w:hAnsi="Verdana"/>
          <w:lang w:val="el-GR"/>
        </w:rPr>
      </w:pPr>
    </w:p>
    <w:p w:rsidR="00600B2B" w:rsidRDefault="00BE5B89" w:rsidP="00600B2B">
      <w:pPr>
        <w:pStyle w:val="4"/>
        <w:numPr>
          <w:ilvl w:val="0"/>
          <w:numId w:val="0"/>
        </w:numPr>
        <w:spacing w:line="360" w:lineRule="auto"/>
        <w:jc w:val="center"/>
        <w:rPr>
          <w:bCs/>
          <w:i/>
          <w:iCs/>
          <w:kern w:val="16"/>
          <w:sz w:val="22"/>
          <w:szCs w:val="24"/>
          <w:lang w:val="el-GR"/>
        </w:rPr>
      </w:pPr>
      <w:bookmarkStart w:id="31" w:name="_Toc419918353"/>
      <w:r>
        <w:rPr>
          <w:bCs/>
          <w:i/>
          <w:iCs/>
          <w:kern w:val="16"/>
          <w:sz w:val="22"/>
          <w:szCs w:val="24"/>
          <w:lang w:val="el-GR"/>
        </w:rPr>
        <w:t xml:space="preserve">Φύλλο εργασίας </w:t>
      </w:r>
      <w:r w:rsidR="00600B2B">
        <w:rPr>
          <w:bCs/>
          <w:i/>
          <w:iCs/>
          <w:kern w:val="16"/>
          <w:sz w:val="22"/>
          <w:szCs w:val="24"/>
          <w:lang w:val="el-GR"/>
        </w:rPr>
        <w:t>5</w:t>
      </w:r>
      <w:bookmarkEnd w:id="31"/>
    </w:p>
    <w:p w:rsidR="00600B2B" w:rsidRDefault="00600B2B" w:rsidP="00600B2B">
      <w:pPr>
        <w:pStyle w:val="Verdana"/>
        <w:spacing w:line="360" w:lineRule="auto"/>
        <w:jc w:val="center"/>
        <w:rPr>
          <w:b/>
          <w:bCs/>
          <w:lang w:val="el-GR"/>
        </w:rPr>
      </w:pPr>
      <w:r>
        <w:rPr>
          <w:b/>
          <w:bCs/>
          <w:lang w:val="el-GR"/>
        </w:rPr>
        <w:t>Λήψη απόφασης</w:t>
      </w:r>
    </w:p>
    <w:p w:rsidR="00600B2B" w:rsidRDefault="00600B2B" w:rsidP="00600B2B">
      <w:pPr>
        <w:pStyle w:val="Verdana"/>
        <w:spacing w:line="360" w:lineRule="auto"/>
        <w:rPr>
          <w:lang w:val="el-GR"/>
        </w:rPr>
      </w:pPr>
      <w:r>
        <w:rPr>
          <w:lang w:val="el-GR"/>
        </w:rPr>
        <w:t>Με το ρόλο των μελών του Δημοτικού Συμβουλίου της πόλης καλείστε να μελετήσετε διεξοδικά τις προτάσεις των δυο εταιρειών, ώστε να αποφασίσετε για την τελική επιλογή που θα κάνει ο Δήμος.</w:t>
      </w:r>
    </w:p>
    <w:p w:rsidR="00600B2B" w:rsidRDefault="00600B2B" w:rsidP="00600B2B">
      <w:pPr>
        <w:pStyle w:val="Verdana"/>
        <w:spacing w:line="360" w:lineRule="auto"/>
        <w:rPr>
          <w:lang w:val="el-GR"/>
        </w:rPr>
      </w:pPr>
      <w:r>
        <w:rPr>
          <w:lang w:val="el-GR"/>
        </w:rPr>
        <w:t xml:space="preserve">Το κριτήριο για την απόφαση αυτή θα είναι το </w:t>
      </w:r>
      <w:r>
        <w:rPr>
          <w:b/>
          <w:bCs/>
          <w:lang w:val="el-GR"/>
        </w:rPr>
        <w:t>συνολικό κόστος</w:t>
      </w:r>
      <w:r>
        <w:rPr>
          <w:lang w:val="el-GR"/>
        </w:rPr>
        <w:t xml:space="preserve">. </w:t>
      </w:r>
    </w:p>
    <w:p w:rsidR="00600B2B" w:rsidRDefault="00600B2B" w:rsidP="00600B2B">
      <w:pPr>
        <w:pStyle w:val="Verdana"/>
        <w:tabs>
          <w:tab w:val="left" w:pos="426"/>
        </w:tabs>
        <w:spacing w:line="360" w:lineRule="auto"/>
        <w:rPr>
          <w:lang w:val="el-GR"/>
        </w:rPr>
      </w:pPr>
      <w:r>
        <w:rPr>
          <w:lang w:val="el-GR"/>
        </w:rPr>
        <w:t>Για τον υπολογισμό του συνολικού κόστους να συνυπολογίσετε τα εξής:</w:t>
      </w:r>
    </w:p>
    <w:p w:rsidR="00600B2B" w:rsidRDefault="00600B2B" w:rsidP="00600B2B">
      <w:pPr>
        <w:pStyle w:val="Verdana"/>
        <w:numPr>
          <w:ilvl w:val="0"/>
          <w:numId w:val="9"/>
        </w:numPr>
        <w:tabs>
          <w:tab w:val="clear" w:pos="720"/>
          <w:tab w:val="left" w:pos="284"/>
        </w:tabs>
        <w:spacing w:line="360" w:lineRule="auto"/>
        <w:ind w:left="284" w:hanging="295"/>
        <w:rPr>
          <w:lang w:val="el-GR"/>
        </w:rPr>
      </w:pPr>
      <w:r>
        <w:rPr>
          <w:lang w:val="el-GR"/>
        </w:rPr>
        <w:t>Το εύρος του ανοίγματος της γέφυρας ποικίλει. Κάθε φορά εξαρτάται από τις ανάγκες που πρέπει να εξυπηρετηθούν (ανάλογα με τις διαστάσεις του πλοίου που πρόκειται να περάσει). Στατιστικά έχει υπολογισθεί ότι κατά μέσο όρο η γέφυρα ανοίγει 29,5 μέτρα.</w:t>
      </w:r>
    </w:p>
    <w:p w:rsidR="00600B2B" w:rsidRDefault="00600B2B" w:rsidP="00600B2B">
      <w:pPr>
        <w:pStyle w:val="Verdana"/>
        <w:numPr>
          <w:ilvl w:val="0"/>
          <w:numId w:val="9"/>
        </w:numPr>
        <w:tabs>
          <w:tab w:val="clear" w:pos="720"/>
          <w:tab w:val="left" w:pos="284"/>
        </w:tabs>
        <w:spacing w:line="360" w:lineRule="auto"/>
        <w:ind w:left="284" w:hanging="295"/>
        <w:rPr>
          <w:lang w:val="el-GR"/>
        </w:rPr>
      </w:pPr>
      <w:r>
        <w:rPr>
          <w:lang w:val="el-GR"/>
        </w:rPr>
        <w:t xml:space="preserve">Ότι κατά μέσο όρο η γέφυρα ανοίγει 8 φορές την ημέρα. </w:t>
      </w:r>
    </w:p>
    <w:p w:rsidR="00600B2B" w:rsidRDefault="00600B2B" w:rsidP="00600B2B">
      <w:pPr>
        <w:pStyle w:val="Verdana"/>
        <w:numPr>
          <w:ilvl w:val="0"/>
          <w:numId w:val="9"/>
        </w:numPr>
        <w:tabs>
          <w:tab w:val="clear" w:pos="720"/>
          <w:tab w:val="left" w:pos="284"/>
        </w:tabs>
        <w:spacing w:line="360" w:lineRule="auto"/>
        <w:ind w:left="284" w:hanging="295"/>
        <w:rPr>
          <w:lang w:val="el-GR"/>
        </w:rPr>
      </w:pPr>
      <w:r>
        <w:rPr>
          <w:lang w:val="el-GR"/>
        </w:rPr>
        <w:t>Κάτω από κανονικές συνθήκες, η μέση τιμή της κιλοβατώρας (</w:t>
      </w:r>
      <w:r>
        <w:rPr>
          <w:lang w:val="en-US"/>
        </w:rPr>
        <w:t>KWh</w:t>
      </w:r>
      <w:r>
        <w:rPr>
          <w:lang w:val="el-GR"/>
        </w:rPr>
        <w:t>) για τα επόμενα 50 χρόνια αναμένεται να είναι 0,864 €.</w:t>
      </w:r>
    </w:p>
    <w:p w:rsidR="00600B2B" w:rsidRDefault="00600B2B" w:rsidP="00600B2B">
      <w:pPr>
        <w:pStyle w:val="Verdana"/>
        <w:spacing w:line="360" w:lineRule="auto"/>
        <w:rPr>
          <w:lang w:val="el-GR"/>
        </w:rPr>
      </w:pPr>
      <w:r>
        <w:rPr>
          <w:lang w:val="el-GR"/>
        </w:rPr>
        <w:t>Οργανώστε κατάλληλα τα δεδομένα σας, κάντε όλους τους αναγκαίους υπολογισμούς, διατυπώστε τα επιχειρήματά σας και συντάξτε μια έκθεση που θα τεκμηριώνει την επιλογή σας.</w:t>
      </w:r>
    </w:p>
    <w:p w:rsidR="00600B2B" w:rsidRDefault="00600B2B" w:rsidP="00600B2B">
      <w:pPr>
        <w:pStyle w:val="Verdana"/>
        <w:spacing w:line="360" w:lineRule="auto"/>
        <w:rPr>
          <w:u w:val="single"/>
          <w:lang w:val="el-GR"/>
        </w:rPr>
      </w:pPr>
      <w:r>
        <w:rPr>
          <w:u w:val="single"/>
          <w:lang w:val="el-GR"/>
        </w:rPr>
        <w:t xml:space="preserve">Αναμενόμενη διαδικασία </w:t>
      </w:r>
    </w:p>
    <w:p w:rsidR="00600B2B" w:rsidRDefault="00600B2B" w:rsidP="00600B2B">
      <w:pPr>
        <w:pStyle w:val="Verdana"/>
        <w:spacing w:line="360" w:lineRule="auto"/>
        <w:rPr>
          <w:lang w:val="el-GR"/>
        </w:rPr>
      </w:pPr>
      <w:r>
        <w:rPr>
          <w:lang w:val="el-GR"/>
        </w:rPr>
        <w:t>Οι μαθητές προκειμένου να βρουν το συνολικό κόστος της κάθε γέφυρας θα πρέπει να συνυπολογίσουν:</w:t>
      </w:r>
    </w:p>
    <w:p w:rsidR="00600B2B" w:rsidRDefault="00600B2B" w:rsidP="00600B2B">
      <w:pPr>
        <w:pStyle w:val="Verdana"/>
        <w:numPr>
          <w:ilvl w:val="0"/>
          <w:numId w:val="9"/>
        </w:numPr>
        <w:tabs>
          <w:tab w:val="clear" w:pos="720"/>
          <w:tab w:val="left" w:pos="284"/>
        </w:tabs>
        <w:spacing w:line="360" w:lineRule="auto"/>
        <w:ind w:left="284" w:hanging="295"/>
        <w:rPr>
          <w:lang w:val="el-GR"/>
        </w:rPr>
      </w:pPr>
      <w:r>
        <w:rPr>
          <w:lang w:val="el-GR"/>
        </w:rPr>
        <w:t>Το κόστος κατασκευής και</w:t>
      </w:r>
    </w:p>
    <w:p w:rsidR="00600B2B" w:rsidRDefault="00600B2B" w:rsidP="00600B2B">
      <w:pPr>
        <w:pStyle w:val="Verdana"/>
        <w:numPr>
          <w:ilvl w:val="0"/>
          <w:numId w:val="9"/>
        </w:numPr>
        <w:tabs>
          <w:tab w:val="clear" w:pos="720"/>
          <w:tab w:val="left" w:pos="284"/>
        </w:tabs>
        <w:spacing w:line="360" w:lineRule="auto"/>
        <w:ind w:left="284" w:hanging="295"/>
        <w:rPr>
          <w:lang w:val="el-GR"/>
        </w:rPr>
      </w:pPr>
      <w:r>
        <w:rPr>
          <w:lang w:val="el-GR"/>
        </w:rPr>
        <w:t>Το κόστος λειτουργίας της γέφυρας για 50 χρόνια.</w:t>
      </w:r>
    </w:p>
    <w:p w:rsidR="00600B2B" w:rsidRDefault="00600B2B" w:rsidP="00600B2B">
      <w:pPr>
        <w:pStyle w:val="Verdana"/>
        <w:tabs>
          <w:tab w:val="left" w:pos="426"/>
        </w:tabs>
        <w:spacing w:line="360" w:lineRule="auto"/>
        <w:ind w:left="-11"/>
        <w:rPr>
          <w:lang w:val="el-GR"/>
        </w:rPr>
      </w:pPr>
      <w:r>
        <w:rPr>
          <w:lang w:val="el-GR"/>
        </w:rPr>
        <w:t xml:space="preserve">Το κόστος κατασκευής αναφέρεται στις προσφορές των εταιριών (34.000.000 € για την </w:t>
      </w:r>
      <w:proofErr w:type="spellStart"/>
      <w:r>
        <w:rPr>
          <w:lang w:val="el-GR"/>
        </w:rPr>
        <w:t>ανακλινόμενη</w:t>
      </w:r>
      <w:proofErr w:type="spellEnd"/>
      <w:r>
        <w:rPr>
          <w:lang w:val="el-GR"/>
        </w:rPr>
        <w:t xml:space="preserve"> 28.000.000 € για τη συρόμενη)</w:t>
      </w:r>
    </w:p>
    <w:p w:rsidR="00600B2B" w:rsidRDefault="00600B2B" w:rsidP="00600B2B">
      <w:pPr>
        <w:pStyle w:val="Verdana"/>
        <w:tabs>
          <w:tab w:val="left" w:pos="426"/>
        </w:tabs>
        <w:spacing w:line="360" w:lineRule="auto"/>
        <w:ind w:left="-11"/>
        <w:rPr>
          <w:lang w:val="el-GR"/>
        </w:rPr>
      </w:pPr>
      <w:r>
        <w:rPr>
          <w:lang w:val="el-GR"/>
        </w:rPr>
        <w:t>Το κόστος λειτουργίας προκύπτει από τον συνυπολογισμό των εξής παραμέτρων:</w:t>
      </w:r>
    </w:p>
    <w:p w:rsidR="00600B2B" w:rsidRDefault="00600B2B" w:rsidP="00600B2B">
      <w:pPr>
        <w:pStyle w:val="Verdana"/>
        <w:numPr>
          <w:ilvl w:val="0"/>
          <w:numId w:val="9"/>
        </w:numPr>
        <w:tabs>
          <w:tab w:val="clear" w:pos="720"/>
          <w:tab w:val="left" w:pos="284"/>
        </w:tabs>
        <w:spacing w:line="360" w:lineRule="auto"/>
        <w:ind w:left="284" w:hanging="295"/>
        <w:rPr>
          <w:lang w:val="el-GR"/>
        </w:rPr>
      </w:pPr>
      <w:r>
        <w:rPr>
          <w:lang w:val="el-GR"/>
        </w:rPr>
        <w:t>Μέσο ετήσιο κόστος συντήρησης (αναφέρεται στις προσφορές των εταιρειών 30.000 € και 35.000 €)</w:t>
      </w:r>
    </w:p>
    <w:p w:rsidR="00600B2B" w:rsidRDefault="00600B2B" w:rsidP="00600B2B">
      <w:pPr>
        <w:pStyle w:val="Verdana"/>
        <w:numPr>
          <w:ilvl w:val="0"/>
          <w:numId w:val="9"/>
        </w:numPr>
        <w:tabs>
          <w:tab w:val="clear" w:pos="720"/>
          <w:tab w:val="left" w:pos="284"/>
        </w:tabs>
        <w:spacing w:line="360" w:lineRule="auto"/>
        <w:ind w:left="284" w:hanging="295"/>
        <w:rPr>
          <w:lang w:val="el-GR"/>
        </w:rPr>
      </w:pPr>
      <w:r>
        <w:rPr>
          <w:lang w:val="el-GR"/>
        </w:rPr>
        <w:lastRenderedPageBreak/>
        <w:t>Μέσο ετήσιο κόστος δαπανούμενης ηλεκτρικής ενέργειας</w:t>
      </w:r>
    </w:p>
    <w:p w:rsidR="00600B2B" w:rsidRDefault="00600B2B" w:rsidP="00600B2B">
      <w:pPr>
        <w:pStyle w:val="Verdana"/>
        <w:tabs>
          <w:tab w:val="left" w:pos="426"/>
        </w:tabs>
        <w:spacing w:line="360" w:lineRule="auto"/>
        <w:rPr>
          <w:lang w:val="el-GR"/>
        </w:rPr>
      </w:pPr>
      <w:r>
        <w:rPr>
          <w:lang w:val="el-GR"/>
        </w:rPr>
        <w:t>Οι μαθητές πρέπει να οδηγηθούν να οργανώσουν τα δεδομένα τους σε πίνακα (περίπου σαν αυτόν που ακολουθεί) για να μπορέσουν να κάνουν σωστά τους υπολογισμούς τους.</w:t>
      </w:r>
    </w:p>
    <w:p w:rsidR="00600B2B" w:rsidRDefault="00600B2B" w:rsidP="00600B2B">
      <w:pPr>
        <w:pStyle w:val="Verdana"/>
        <w:tabs>
          <w:tab w:val="left" w:pos="426"/>
        </w:tabs>
        <w:spacing w:line="360" w:lineRule="auto"/>
        <w:rPr>
          <w:lang w:val="el-GR"/>
        </w:rPr>
      </w:pPr>
      <w:r>
        <w:rPr>
          <w:lang w:val="el-GR"/>
        </w:rPr>
        <w:t>Τα απαιτούμενα αριθμητικά δεδομένα θα τα βρουν στις προσφορές των εταιριών μεταξύ όλων των άλλων στοιχείων που περιέχονται εκεί.</w:t>
      </w:r>
    </w:p>
    <w:p w:rsidR="00600B2B" w:rsidRDefault="00600B2B" w:rsidP="00600B2B">
      <w:pPr>
        <w:pStyle w:val="Verdana"/>
        <w:tabs>
          <w:tab w:val="left" w:pos="426"/>
        </w:tabs>
        <w:spacing w:line="360" w:lineRule="auto"/>
        <w:rPr>
          <w:lang w:val="el-GR"/>
        </w:rPr>
      </w:pPr>
      <w:r>
        <w:rPr>
          <w:lang w:val="el-GR"/>
        </w:rPr>
        <w:t xml:space="preserve">Θα χρειαστεί επίσης να χρησιμοποιήσουν την ισχύ των μηχανών για να υπολογίσουν το κόστος κατανάλωσης ηλεκτρικής ενέργειας. Καλό θα είναι να ανατρέξουν στο βιβλίο της Φυσικής για να θυμηθούν το σχετικό θέμα. </w:t>
      </w:r>
    </w:p>
    <w:p w:rsidR="00600B2B" w:rsidRDefault="00600B2B" w:rsidP="00600B2B">
      <w:pPr>
        <w:pStyle w:val="Verdana"/>
        <w:tabs>
          <w:tab w:val="left" w:pos="426"/>
        </w:tabs>
        <w:spacing w:line="360" w:lineRule="auto"/>
        <w:rPr>
          <w:lang w:val="el-GR"/>
        </w:rPr>
      </w:pPr>
    </w:p>
    <w:p w:rsidR="00600B2B" w:rsidRDefault="00600B2B" w:rsidP="00600B2B">
      <w:pPr>
        <w:pStyle w:val="Verdana"/>
        <w:tabs>
          <w:tab w:val="left" w:pos="426"/>
        </w:tabs>
        <w:spacing w:line="360" w:lineRule="auto"/>
        <w:rPr>
          <w:lang w:val="el-GR"/>
        </w:rPr>
      </w:pPr>
    </w:p>
    <w:p w:rsidR="00600B2B" w:rsidRDefault="00600B2B" w:rsidP="00600B2B">
      <w:pPr>
        <w:pStyle w:val="Verdana"/>
        <w:tabs>
          <w:tab w:val="left" w:pos="426"/>
        </w:tabs>
        <w:spacing w:line="360" w:lineRule="auto"/>
        <w:rPr>
          <w:lang w:val="el-GR"/>
        </w:rPr>
      </w:pPr>
    </w:p>
    <w:p w:rsidR="00600B2B" w:rsidRDefault="00600B2B" w:rsidP="00600B2B">
      <w:pPr>
        <w:pStyle w:val="Verdana"/>
        <w:tabs>
          <w:tab w:val="left" w:pos="426"/>
        </w:tabs>
        <w:spacing w:line="360" w:lineRule="auto"/>
        <w:rPr>
          <w:lang w:val="el-GR"/>
        </w:rPr>
      </w:pPr>
    </w:p>
    <w:p w:rsidR="00600B2B" w:rsidRDefault="00600B2B" w:rsidP="00600B2B">
      <w:pPr>
        <w:pStyle w:val="Verdana"/>
        <w:tabs>
          <w:tab w:val="left" w:pos="426"/>
        </w:tabs>
        <w:spacing w:line="360" w:lineRule="auto"/>
        <w:rPr>
          <w:lang w:val="el-GR"/>
        </w:rPr>
      </w:pPr>
    </w:p>
    <w:p w:rsidR="00600B2B" w:rsidRDefault="00600B2B" w:rsidP="00600B2B">
      <w:pPr>
        <w:pStyle w:val="Verdana"/>
        <w:tabs>
          <w:tab w:val="left" w:pos="426"/>
        </w:tabs>
        <w:spacing w:line="360" w:lineRule="auto"/>
        <w:rPr>
          <w:lang w:val="el-G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1"/>
        <w:gridCol w:w="1891"/>
        <w:gridCol w:w="2408"/>
        <w:gridCol w:w="1559"/>
        <w:gridCol w:w="1560"/>
      </w:tblGrid>
      <w:tr w:rsidR="00600B2B" w:rsidTr="007232F5">
        <w:trPr>
          <w:trHeight w:val="356"/>
        </w:trPr>
        <w:tc>
          <w:tcPr>
            <w:tcW w:w="1621" w:type="dxa"/>
            <w:vAlign w:val="center"/>
          </w:tcPr>
          <w:p w:rsidR="00600B2B" w:rsidRDefault="00600B2B" w:rsidP="007232F5">
            <w:pPr>
              <w:pStyle w:val="Verdana"/>
              <w:tabs>
                <w:tab w:val="left" w:pos="426"/>
              </w:tabs>
              <w:spacing w:line="360" w:lineRule="auto"/>
              <w:jc w:val="left"/>
              <w:rPr>
                <w:lang w:val="el-GR"/>
              </w:rPr>
            </w:pPr>
          </w:p>
        </w:tc>
        <w:tc>
          <w:tcPr>
            <w:tcW w:w="1891" w:type="dxa"/>
            <w:vAlign w:val="center"/>
          </w:tcPr>
          <w:p w:rsidR="00600B2B" w:rsidRDefault="00600B2B" w:rsidP="007232F5">
            <w:pPr>
              <w:pStyle w:val="Verdana"/>
              <w:tabs>
                <w:tab w:val="left" w:pos="426"/>
              </w:tabs>
              <w:spacing w:line="360" w:lineRule="auto"/>
              <w:jc w:val="left"/>
              <w:rPr>
                <w:lang w:val="el-GR"/>
              </w:rPr>
            </w:pPr>
          </w:p>
        </w:tc>
        <w:tc>
          <w:tcPr>
            <w:tcW w:w="2408" w:type="dxa"/>
            <w:vAlign w:val="center"/>
          </w:tcPr>
          <w:p w:rsidR="00600B2B" w:rsidRDefault="00600B2B" w:rsidP="007232F5">
            <w:pPr>
              <w:pStyle w:val="Verdana"/>
              <w:tabs>
                <w:tab w:val="left" w:pos="426"/>
              </w:tabs>
              <w:spacing w:line="360" w:lineRule="auto"/>
              <w:jc w:val="left"/>
              <w:rPr>
                <w:lang w:val="el-GR"/>
              </w:rPr>
            </w:pPr>
          </w:p>
        </w:tc>
        <w:tc>
          <w:tcPr>
            <w:tcW w:w="1559" w:type="dxa"/>
            <w:vAlign w:val="center"/>
          </w:tcPr>
          <w:p w:rsidR="00600B2B" w:rsidRDefault="00600B2B" w:rsidP="007232F5">
            <w:pPr>
              <w:pStyle w:val="Verdana"/>
              <w:tabs>
                <w:tab w:val="left" w:pos="426"/>
              </w:tabs>
              <w:spacing w:line="360" w:lineRule="auto"/>
              <w:jc w:val="left"/>
              <w:rPr>
                <w:b/>
                <w:lang w:val="el-GR"/>
              </w:rPr>
            </w:pPr>
            <w:r>
              <w:rPr>
                <w:b/>
                <w:lang w:val="el-GR"/>
              </w:rPr>
              <w:t>Γέφυρα Α</w:t>
            </w:r>
          </w:p>
        </w:tc>
        <w:tc>
          <w:tcPr>
            <w:tcW w:w="1560" w:type="dxa"/>
            <w:vAlign w:val="center"/>
          </w:tcPr>
          <w:p w:rsidR="00600B2B" w:rsidRDefault="00600B2B" w:rsidP="007232F5">
            <w:pPr>
              <w:pStyle w:val="Verdana"/>
              <w:tabs>
                <w:tab w:val="left" w:pos="426"/>
              </w:tabs>
              <w:spacing w:line="360" w:lineRule="auto"/>
              <w:jc w:val="left"/>
              <w:rPr>
                <w:b/>
                <w:lang w:val="el-GR"/>
              </w:rPr>
            </w:pPr>
            <w:r>
              <w:rPr>
                <w:b/>
                <w:lang w:val="el-GR"/>
              </w:rPr>
              <w:t>Γέφυρα Β</w:t>
            </w:r>
          </w:p>
        </w:tc>
      </w:tr>
      <w:tr w:rsidR="00600B2B" w:rsidTr="007232F5">
        <w:trPr>
          <w:trHeight w:val="562"/>
        </w:trPr>
        <w:tc>
          <w:tcPr>
            <w:tcW w:w="1621" w:type="dxa"/>
            <w:vAlign w:val="center"/>
          </w:tcPr>
          <w:p w:rsidR="00600B2B" w:rsidRDefault="00600B2B" w:rsidP="007232F5">
            <w:pPr>
              <w:pStyle w:val="Verdana"/>
              <w:tabs>
                <w:tab w:val="left" w:pos="426"/>
              </w:tabs>
              <w:spacing w:line="360" w:lineRule="auto"/>
              <w:jc w:val="left"/>
              <w:rPr>
                <w:b/>
                <w:lang w:val="el-GR"/>
              </w:rPr>
            </w:pPr>
            <w:r>
              <w:rPr>
                <w:b/>
                <w:lang w:val="el-GR"/>
              </w:rPr>
              <w:t>Κόστος κατασκευής</w:t>
            </w:r>
          </w:p>
        </w:tc>
        <w:tc>
          <w:tcPr>
            <w:tcW w:w="1891" w:type="dxa"/>
            <w:vAlign w:val="center"/>
          </w:tcPr>
          <w:p w:rsidR="00600B2B" w:rsidRDefault="00600B2B" w:rsidP="007232F5">
            <w:pPr>
              <w:pStyle w:val="Verdana"/>
              <w:tabs>
                <w:tab w:val="left" w:pos="426"/>
              </w:tabs>
              <w:spacing w:line="360" w:lineRule="auto"/>
              <w:jc w:val="left"/>
              <w:rPr>
                <w:lang w:val="el-GR"/>
              </w:rPr>
            </w:pPr>
          </w:p>
        </w:tc>
        <w:tc>
          <w:tcPr>
            <w:tcW w:w="2408" w:type="dxa"/>
            <w:vAlign w:val="center"/>
          </w:tcPr>
          <w:p w:rsidR="00600B2B" w:rsidRDefault="00600B2B" w:rsidP="007232F5">
            <w:pPr>
              <w:pStyle w:val="Verdana"/>
              <w:tabs>
                <w:tab w:val="left" w:pos="426"/>
              </w:tabs>
              <w:spacing w:line="360" w:lineRule="auto"/>
              <w:jc w:val="left"/>
              <w:rPr>
                <w:lang w:val="el-GR"/>
              </w:rPr>
            </w:pPr>
          </w:p>
        </w:tc>
        <w:tc>
          <w:tcPr>
            <w:tcW w:w="1559" w:type="dxa"/>
            <w:vAlign w:val="center"/>
          </w:tcPr>
          <w:p w:rsidR="00600B2B" w:rsidRDefault="00600B2B" w:rsidP="007232F5">
            <w:pPr>
              <w:pStyle w:val="Verdana"/>
              <w:tabs>
                <w:tab w:val="left" w:pos="426"/>
              </w:tabs>
              <w:spacing w:line="360" w:lineRule="auto"/>
              <w:jc w:val="left"/>
              <w:rPr>
                <w:lang w:val="el-GR"/>
              </w:rPr>
            </w:pPr>
            <w:r>
              <w:rPr>
                <w:lang w:val="el-GR"/>
              </w:rPr>
              <w:t>34000000</w:t>
            </w:r>
          </w:p>
        </w:tc>
        <w:tc>
          <w:tcPr>
            <w:tcW w:w="1560" w:type="dxa"/>
            <w:vAlign w:val="center"/>
          </w:tcPr>
          <w:p w:rsidR="00600B2B" w:rsidRDefault="00600B2B" w:rsidP="007232F5">
            <w:pPr>
              <w:pStyle w:val="Verdana"/>
              <w:tabs>
                <w:tab w:val="left" w:pos="426"/>
              </w:tabs>
              <w:spacing w:line="360" w:lineRule="auto"/>
              <w:jc w:val="left"/>
              <w:rPr>
                <w:lang w:val="el-GR"/>
              </w:rPr>
            </w:pPr>
            <w:r>
              <w:rPr>
                <w:lang w:val="el-GR"/>
              </w:rPr>
              <w:t>28000000</w:t>
            </w:r>
          </w:p>
        </w:tc>
      </w:tr>
      <w:tr w:rsidR="00600B2B" w:rsidTr="007232F5">
        <w:trPr>
          <w:cantSplit/>
          <w:trHeight w:val="1128"/>
        </w:trPr>
        <w:tc>
          <w:tcPr>
            <w:tcW w:w="1621" w:type="dxa"/>
            <w:vMerge w:val="restart"/>
            <w:vAlign w:val="center"/>
          </w:tcPr>
          <w:p w:rsidR="00600B2B" w:rsidRDefault="00600B2B" w:rsidP="007232F5">
            <w:pPr>
              <w:pStyle w:val="Verdana"/>
              <w:tabs>
                <w:tab w:val="left" w:pos="426"/>
              </w:tabs>
              <w:spacing w:line="360" w:lineRule="auto"/>
              <w:jc w:val="left"/>
              <w:rPr>
                <w:b/>
                <w:lang w:val="el-GR"/>
              </w:rPr>
            </w:pPr>
            <w:r>
              <w:rPr>
                <w:b/>
                <w:lang w:val="el-GR"/>
              </w:rPr>
              <w:t>Κόστος λειτουργίας</w:t>
            </w:r>
          </w:p>
        </w:tc>
        <w:tc>
          <w:tcPr>
            <w:tcW w:w="1891" w:type="dxa"/>
            <w:vAlign w:val="center"/>
          </w:tcPr>
          <w:p w:rsidR="00600B2B" w:rsidRDefault="00600B2B" w:rsidP="007232F5">
            <w:pPr>
              <w:pStyle w:val="Verdana"/>
              <w:tabs>
                <w:tab w:val="left" w:pos="426"/>
              </w:tabs>
              <w:jc w:val="left"/>
              <w:rPr>
                <w:lang w:val="el-GR"/>
              </w:rPr>
            </w:pPr>
            <w:r>
              <w:rPr>
                <w:lang w:val="el-GR"/>
              </w:rPr>
              <w:t xml:space="preserve">50 έτη </w:t>
            </w:r>
            <w:r>
              <w:rPr>
                <w:lang w:val="en-US"/>
              </w:rPr>
              <w:t>x</w:t>
            </w:r>
            <w:r>
              <w:rPr>
                <w:lang w:val="el-GR"/>
              </w:rPr>
              <w:t xml:space="preserve"> Μέσο ετήσιο κόστος συντήρησης</w:t>
            </w:r>
          </w:p>
        </w:tc>
        <w:tc>
          <w:tcPr>
            <w:tcW w:w="2408" w:type="dxa"/>
            <w:vAlign w:val="center"/>
          </w:tcPr>
          <w:p w:rsidR="00600B2B" w:rsidRDefault="00600B2B" w:rsidP="007232F5">
            <w:pPr>
              <w:pStyle w:val="Verdana"/>
              <w:tabs>
                <w:tab w:val="left" w:pos="426"/>
              </w:tabs>
              <w:spacing w:line="360" w:lineRule="auto"/>
              <w:jc w:val="left"/>
              <w:rPr>
                <w:lang w:val="el-GR"/>
              </w:rPr>
            </w:pPr>
          </w:p>
        </w:tc>
        <w:tc>
          <w:tcPr>
            <w:tcW w:w="1559" w:type="dxa"/>
            <w:vAlign w:val="center"/>
          </w:tcPr>
          <w:p w:rsidR="00600B2B" w:rsidRDefault="00600B2B" w:rsidP="007232F5">
            <w:pPr>
              <w:pStyle w:val="Verdana"/>
              <w:tabs>
                <w:tab w:val="left" w:pos="426"/>
              </w:tabs>
              <w:spacing w:line="360" w:lineRule="auto"/>
              <w:jc w:val="left"/>
              <w:rPr>
                <w:lang w:val="el-GR"/>
              </w:rPr>
            </w:pPr>
            <w:r>
              <w:rPr>
                <w:lang w:val="el-GR"/>
              </w:rPr>
              <w:t xml:space="preserve">50 </w:t>
            </w:r>
            <w:r>
              <w:rPr>
                <w:lang w:val="en-US"/>
              </w:rPr>
              <w:t>x</w:t>
            </w:r>
            <w:r>
              <w:rPr>
                <w:lang w:val="el-GR"/>
              </w:rPr>
              <w:t xml:space="preserve"> 30000</w:t>
            </w:r>
          </w:p>
        </w:tc>
        <w:tc>
          <w:tcPr>
            <w:tcW w:w="1560" w:type="dxa"/>
            <w:vAlign w:val="center"/>
          </w:tcPr>
          <w:p w:rsidR="00600B2B" w:rsidRDefault="00600B2B" w:rsidP="007232F5">
            <w:pPr>
              <w:pStyle w:val="Verdana"/>
              <w:tabs>
                <w:tab w:val="left" w:pos="426"/>
              </w:tabs>
              <w:spacing w:line="360" w:lineRule="auto"/>
              <w:jc w:val="left"/>
              <w:rPr>
                <w:lang w:val="el-GR"/>
              </w:rPr>
            </w:pPr>
            <w:r>
              <w:rPr>
                <w:lang w:val="el-GR"/>
              </w:rPr>
              <w:t xml:space="preserve">50 </w:t>
            </w:r>
            <w:r>
              <w:rPr>
                <w:lang w:val="en-US"/>
              </w:rPr>
              <w:t>x</w:t>
            </w:r>
            <w:r>
              <w:rPr>
                <w:lang w:val="el-GR"/>
              </w:rPr>
              <w:t xml:space="preserve"> 35000</w:t>
            </w:r>
          </w:p>
        </w:tc>
      </w:tr>
      <w:tr w:rsidR="00600B2B" w:rsidTr="007232F5">
        <w:trPr>
          <w:cantSplit/>
        </w:trPr>
        <w:tc>
          <w:tcPr>
            <w:tcW w:w="1621" w:type="dxa"/>
            <w:vMerge/>
            <w:vAlign w:val="center"/>
          </w:tcPr>
          <w:p w:rsidR="00600B2B" w:rsidRDefault="00600B2B" w:rsidP="007232F5">
            <w:pPr>
              <w:pStyle w:val="Verdana"/>
              <w:tabs>
                <w:tab w:val="left" w:pos="426"/>
              </w:tabs>
              <w:spacing w:line="360" w:lineRule="auto"/>
              <w:jc w:val="left"/>
              <w:rPr>
                <w:lang w:val="el-GR"/>
              </w:rPr>
            </w:pPr>
          </w:p>
        </w:tc>
        <w:tc>
          <w:tcPr>
            <w:tcW w:w="1891" w:type="dxa"/>
            <w:vAlign w:val="center"/>
          </w:tcPr>
          <w:p w:rsidR="00600B2B" w:rsidRDefault="00600B2B" w:rsidP="007232F5">
            <w:pPr>
              <w:pStyle w:val="Verdana"/>
              <w:tabs>
                <w:tab w:val="left" w:pos="426"/>
              </w:tabs>
              <w:jc w:val="left"/>
              <w:rPr>
                <w:lang w:val="el-GR"/>
              </w:rPr>
            </w:pPr>
            <w:r>
              <w:rPr>
                <w:lang w:val="el-GR"/>
              </w:rPr>
              <w:t xml:space="preserve">50 έτη </w:t>
            </w:r>
            <w:r>
              <w:rPr>
                <w:lang w:val="en-US"/>
              </w:rPr>
              <w:t>x</w:t>
            </w:r>
            <w:r>
              <w:rPr>
                <w:lang w:val="el-GR"/>
              </w:rPr>
              <w:t xml:space="preserve"> Μέσο ετήσιο κόστος </w:t>
            </w:r>
            <w:proofErr w:type="spellStart"/>
            <w:r>
              <w:rPr>
                <w:lang w:val="el-GR"/>
              </w:rPr>
              <w:t>δαπανόμενης</w:t>
            </w:r>
            <w:proofErr w:type="spellEnd"/>
            <w:r>
              <w:rPr>
                <w:lang w:val="el-GR"/>
              </w:rPr>
              <w:t xml:space="preserve"> ηλεκτρικής ενέργειας</w:t>
            </w:r>
          </w:p>
        </w:tc>
        <w:tc>
          <w:tcPr>
            <w:tcW w:w="2408" w:type="dxa"/>
            <w:vAlign w:val="center"/>
          </w:tcPr>
          <w:p w:rsidR="00600B2B" w:rsidRDefault="00600B2B" w:rsidP="007232F5">
            <w:pPr>
              <w:pStyle w:val="Verdana"/>
              <w:tabs>
                <w:tab w:val="left" w:pos="426"/>
              </w:tabs>
              <w:jc w:val="left"/>
              <w:rPr>
                <w:lang w:val="el-GR"/>
              </w:rPr>
            </w:pPr>
            <w:r>
              <w:rPr>
                <w:lang w:val="el-GR"/>
              </w:rPr>
              <w:t xml:space="preserve">50 </w:t>
            </w:r>
            <w:r>
              <w:rPr>
                <w:lang w:val="en-US"/>
              </w:rPr>
              <w:t>x</w:t>
            </w:r>
            <w:r>
              <w:rPr>
                <w:lang w:val="el-GR"/>
              </w:rPr>
              <w:t xml:space="preserve"> 0,864 </w:t>
            </w:r>
            <w:r>
              <w:rPr>
                <w:lang w:val="en-US"/>
              </w:rPr>
              <w:t>x</w:t>
            </w:r>
            <w:r>
              <w:rPr>
                <w:lang w:val="el-GR"/>
              </w:rPr>
              <w:t xml:space="preserve"> ισχύ </w:t>
            </w:r>
            <w:r>
              <w:rPr>
                <w:lang w:val="en-US"/>
              </w:rPr>
              <w:t>x</w:t>
            </w:r>
            <w:r>
              <w:rPr>
                <w:lang w:val="el-GR"/>
              </w:rPr>
              <w:t xml:space="preserve"> (συνολικό χρόνο κίνησης ετησίως) =</w:t>
            </w:r>
          </w:p>
          <w:p w:rsidR="00600B2B" w:rsidRDefault="00600B2B" w:rsidP="007232F5">
            <w:pPr>
              <w:pStyle w:val="Verdana"/>
              <w:tabs>
                <w:tab w:val="left" w:pos="426"/>
              </w:tabs>
              <w:jc w:val="left"/>
              <w:rPr>
                <w:lang w:val="el-GR"/>
              </w:rPr>
            </w:pPr>
            <w:r>
              <w:rPr>
                <w:lang w:val="el-GR"/>
              </w:rPr>
              <w:t xml:space="preserve">50 </w:t>
            </w:r>
            <w:r>
              <w:rPr>
                <w:lang w:val="en-US"/>
              </w:rPr>
              <w:t>x</w:t>
            </w:r>
            <w:r>
              <w:rPr>
                <w:lang w:val="el-GR"/>
              </w:rPr>
              <w:t xml:space="preserve"> 0,864 </w:t>
            </w:r>
            <w:r>
              <w:rPr>
                <w:lang w:val="en-US"/>
              </w:rPr>
              <w:t>x</w:t>
            </w:r>
            <w:r>
              <w:rPr>
                <w:lang w:val="el-GR"/>
              </w:rPr>
              <w:t xml:space="preserve"> ισχύ </w:t>
            </w:r>
            <w:r>
              <w:rPr>
                <w:lang w:val="en-US"/>
              </w:rPr>
              <w:t>x</w:t>
            </w:r>
            <w:r>
              <w:rPr>
                <w:lang w:val="el-GR"/>
              </w:rPr>
              <w:t xml:space="preserve"> 365 </w:t>
            </w:r>
            <w:r>
              <w:rPr>
                <w:lang w:val="en-US"/>
              </w:rPr>
              <w:t>x</w:t>
            </w:r>
            <w:r>
              <w:rPr>
                <w:lang w:val="el-GR"/>
              </w:rPr>
              <w:t xml:space="preserve"> (μέσο αριθμό ανοιγμάτων την ημέρα) </w:t>
            </w:r>
            <w:r>
              <w:rPr>
                <w:lang w:val="en-US"/>
              </w:rPr>
              <w:t>x</w:t>
            </w:r>
            <w:r>
              <w:rPr>
                <w:lang w:val="el-GR"/>
              </w:rPr>
              <w:t xml:space="preserve"> (χρόνο που χρειάζεται για  να φτάσει η γέφυρα στο μέσο εύρος ανοίγματος)</w:t>
            </w:r>
          </w:p>
        </w:tc>
        <w:tc>
          <w:tcPr>
            <w:tcW w:w="1559" w:type="dxa"/>
            <w:vAlign w:val="center"/>
          </w:tcPr>
          <w:p w:rsidR="00600B2B" w:rsidRDefault="00600B2B" w:rsidP="007232F5">
            <w:pPr>
              <w:pStyle w:val="Verdana"/>
              <w:tabs>
                <w:tab w:val="left" w:pos="426"/>
              </w:tabs>
              <w:spacing w:line="360" w:lineRule="auto"/>
              <w:jc w:val="left"/>
              <w:rPr>
                <w:lang w:val="el-GR"/>
              </w:rPr>
            </w:pPr>
            <w:r>
              <w:rPr>
                <w:lang w:val="el-GR"/>
              </w:rPr>
              <w:t>282972528 €</w:t>
            </w:r>
          </w:p>
        </w:tc>
        <w:tc>
          <w:tcPr>
            <w:tcW w:w="1560" w:type="dxa"/>
            <w:vAlign w:val="center"/>
          </w:tcPr>
          <w:p w:rsidR="00600B2B" w:rsidRDefault="00600B2B" w:rsidP="007232F5">
            <w:pPr>
              <w:pStyle w:val="Verdana"/>
              <w:tabs>
                <w:tab w:val="left" w:pos="426"/>
              </w:tabs>
              <w:spacing w:line="360" w:lineRule="auto"/>
              <w:jc w:val="left"/>
              <w:rPr>
                <w:lang w:val="el-GR"/>
              </w:rPr>
            </w:pPr>
            <w:r>
              <w:rPr>
                <w:lang w:val="el-GR"/>
              </w:rPr>
              <w:t>375702923 €</w:t>
            </w:r>
          </w:p>
        </w:tc>
      </w:tr>
      <w:tr w:rsidR="00600B2B" w:rsidTr="007232F5">
        <w:trPr>
          <w:trHeight w:val="605"/>
        </w:trPr>
        <w:tc>
          <w:tcPr>
            <w:tcW w:w="1621" w:type="dxa"/>
            <w:vAlign w:val="center"/>
          </w:tcPr>
          <w:p w:rsidR="00600B2B" w:rsidRDefault="00600B2B" w:rsidP="007232F5">
            <w:pPr>
              <w:pStyle w:val="Verdana"/>
              <w:tabs>
                <w:tab w:val="left" w:pos="426"/>
              </w:tabs>
              <w:spacing w:line="360" w:lineRule="auto"/>
              <w:jc w:val="left"/>
              <w:rPr>
                <w:b/>
                <w:lang w:val="el-GR"/>
              </w:rPr>
            </w:pPr>
            <w:r>
              <w:rPr>
                <w:b/>
                <w:lang w:val="el-GR"/>
              </w:rPr>
              <w:t>Σύνολο</w:t>
            </w:r>
          </w:p>
        </w:tc>
        <w:tc>
          <w:tcPr>
            <w:tcW w:w="1891" w:type="dxa"/>
            <w:vAlign w:val="center"/>
          </w:tcPr>
          <w:p w:rsidR="00600B2B" w:rsidRDefault="00600B2B" w:rsidP="007232F5">
            <w:pPr>
              <w:pStyle w:val="Verdana"/>
              <w:tabs>
                <w:tab w:val="left" w:pos="426"/>
              </w:tabs>
              <w:spacing w:line="360" w:lineRule="auto"/>
              <w:jc w:val="left"/>
              <w:rPr>
                <w:lang w:val="el-GR"/>
              </w:rPr>
            </w:pPr>
          </w:p>
        </w:tc>
        <w:tc>
          <w:tcPr>
            <w:tcW w:w="2408" w:type="dxa"/>
            <w:vAlign w:val="center"/>
          </w:tcPr>
          <w:p w:rsidR="00600B2B" w:rsidRDefault="00600B2B" w:rsidP="007232F5">
            <w:pPr>
              <w:pStyle w:val="Verdana"/>
              <w:tabs>
                <w:tab w:val="left" w:pos="426"/>
              </w:tabs>
              <w:spacing w:line="360" w:lineRule="auto"/>
              <w:jc w:val="left"/>
              <w:rPr>
                <w:lang w:val="el-GR"/>
              </w:rPr>
            </w:pPr>
          </w:p>
        </w:tc>
        <w:tc>
          <w:tcPr>
            <w:tcW w:w="1559" w:type="dxa"/>
            <w:vAlign w:val="center"/>
          </w:tcPr>
          <w:p w:rsidR="00600B2B" w:rsidRDefault="00600B2B" w:rsidP="007232F5">
            <w:pPr>
              <w:pStyle w:val="Verdana"/>
              <w:tabs>
                <w:tab w:val="left" w:pos="426"/>
              </w:tabs>
              <w:spacing w:line="360" w:lineRule="auto"/>
              <w:jc w:val="left"/>
              <w:rPr>
                <w:color w:val="FF0000"/>
                <w:lang w:val="el-GR"/>
              </w:rPr>
            </w:pPr>
            <w:r>
              <w:rPr>
                <w:color w:val="FF0000"/>
                <w:lang w:val="el-GR"/>
              </w:rPr>
              <w:t>318472528 €</w:t>
            </w:r>
          </w:p>
        </w:tc>
        <w:tc>
          <w:tcPr>
            <w:tcW w:w="1560" w:type="dxa"/>
            <w:vAlign w:val="center"/>
          </w:tcPr>
          <w:p w:rsidR="00600B2B" w:rsidRDefault="00600B2B" w:rsidP="007232F5">
            <w:pPr>
              <w:pStyle w:val="Verdana"/>
              <w:tabs>
                <w:tab w:val="left" w:pos="426"/>
              </w:tabs>
              <w:spacing w:line="360" w:lineRule="auto"/>
              <w:jc w:val="left"/>
              <w:rPr>
                <w:color w:val="FF0000"/>
                <w:lang w:val="el-GR"/>
              </w:rPr>
            </w:pPr>
            <w:r>
              <w:rPr>
                <w:color w:val="FF0000"/>
                <w:lang w:val="el-GR"/>
              </w:rPr>
              <w:t>405452923 €</w:t>
            </w:r>
          </w:p>
        </w:tc>
      </w:tr>
    </w:tbl>
    <w:p w:rsidR="00600B2B" w:rsidRDefault="00600B2B" w:rsidP="00600B2B">
      <w:pPr>
        <w:pStyle w:val="Verdana"/>
        <w:spacing w:line="360" w:lineRule="auto"/>
        <w:rPr>
          <w:lang w:val="en-US"/>
        </w:rPr>
      </w:pPr>
    </w:p>
    <w:p w:rsidR="00600B2B" w:rsidRDefault="00600B2B" w:rsidP="00600B2B">
      <w:pPr>
        <w:pStyle w:val="Verdana"/>
        <w:spacing w:line="360" w:lineRule="auto"/>
        <w:rPr>
          <w:lang w:val="el-GR"/>
        </w:rPr>
      </w:pPr>
      <w:r>
        <w:rPr>
          <w:noProof/>
          <w:lang w:val="el-GR"/>
        </w:rPr>
        <w:lastRenderedPageBreak/>
        <mc:AlternateContent>
          <mc:Choice Requires="wps">
            <w:drawing>
              <wp:anchor distT="0" distB="0" distL="114300" distR="114300" simplePos="0" relativeHeight="251672576" behindDoc="0" locked="0" layoutInCell="1" allowOverlap="1">
                <wp:simplePos x="0" y="0"/>
                <wp:positionH relativeFrom="column">
                  <wp:posOffset>3970020</wp:posOffset>
                </wp:positionH>
                <wp:positionV relativeFrom="paragraph">
                  <wp:posOffset>125095</wp:posOffset>
                </wp:positionV>
                <wp:extent cx="1790700" cy="2571750"/>
                <wp:effectExtent l="963930" t="13970" r="7620" b="5080"/>
                <wp:wrapNone/>
                <wp:docPr id="11" name="Επεξήγηση με στρογγυλεμένο παραλληλόγραμμο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90700" cy="2571750"/>
                        </a:xfrm>
                        <a:prstGeom prst="wedgeRoundRectCallout">
                          <a:avLst>
                            <a:gd name="adj1" fmla="val -102269"/>
                            <a:gd name="adj2" fmla="val 17481"/>
                            <a:gd name="adj3" fmla="val 16667"/>
                          </a:avLst>
                        </a:prstGeom>
                        <a:solidFill>
                          <a:srgbClr val="CCFFCC"/>
                        </a:solidFill>
                        <a:ln w="9525">
                          <a:solidFill>
                            <a:srgbClr val="000000"/>
                          </a:solidFill>
                          <a:miter lim="800000"/>
                          <a:headEnd/>
                          <a:tailEnd/>
                        </a:ln>
                      </wps:spPr>
                      <wps:txbx>
                        <w:txbxContent>
                          <w:p w:rsidR="007232F5" w:rsidRDefault="007232F5" w:rsidP="00600B2B">
                            <w:pPr>
                              <w:rPr>
                                <w:rFonts w:ascii="Verdana" w:hAnsi="Verdana"/>
                                <w:lang w:val="el-GR"/>
                              </w:rPr>
                            </w:pPr>
                            <w:r>
                              <w:rPr>
                                <w:rFonts w:ascii="Verdana" w:hAnsi="Verdana"/>
                                <w:lang w:val="el-GR"/>
                              </w:rPr>
                              <w:t xml:space="preserve">Το χρόνο που κάνει να ανοίξει η κάθε γέφυρα στο μέσο εύρος ανοίγματος οι μαθητές μπορούν να τον πάρουν από τον πίνακα του </w:t>
                            </w:r>
                            <w:r>
                              <w:rPr>
                                <w:rFonts w:ascii="Verdana" w:hAnsi="Verdana"/>
                                <w:lang w:val="en-US"/>
                              </w:rPr>
                              <w:t>FP</w:t>
                            </w:r>
                            <w:r>
                              <w:rPr>
                                <w:rFonts w:ascii="Verdana" w:hAnsi="Verdana"/>
                                <w:lang w:val="el-GR"/>
                              </w:rPr>
                              <w:t>, που κατασκεύασαν στο φύλλο εργασίας 3.4, ή να τον υπολογίσουν από τη γωνιακή ταχύτητα για τη γέφυρα Α και από την ταχύτητα των κινητών μερών για τη γέφυρα Β.</w:t>
                            </w:r>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Επεξήγηση με στρογγυλεμένο παραλληλόγραμμο 11" o:spid="_x0000_s1038" type="#_x0000_t62" style="position:absolute;left:0;text-align:left;margin-left:312.6pt;margin-top:9.85pt;width:141pt;height:20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" adj="-11290,14576" fillcolor="#cfc">
                <v:textbox inset="1.5mm,,1.5mm">
                  <w:txbxContent>
                    <w:p w:rsidR="007232F5" w:rsidRDefault="007232F5" w:rsidP="00600B2B">
                      <w:pPr>
                        <w:rPr>
                          <w:rFonts w:ascii="Verdana" w:hAnsi="Verdana"/>
                          <w:lang w:val="el-GR"/>
                        </w:rPr>
                      </w:pPr>
                      <w:r>
                        <w:rPr>
                          <w:rFonts w:ascii="Verdana" w:hAnsi="Verdana"/>
                          <w:lang w:val="el-GR"/>
                        </w:rPr>
                        <w:t xml:space="preserve">Το χρόνο που κάνει να ανοίξει η κάθε γέφυρα στο μέσο εύρος ανοίγματος οι μαθητές μπορούν να τον πάρουν από τον πίνακα του </w:t>
                      </w:r>
                      <w:r>
                        <w:rPr>
                          <w:rFonts w:ascii="Verdana" w:hAnsi="Verdana"/>
                          <w:lang w:val="en-US"/>
                        </w:rPr>
                        <w:t>FP</w:t>
                      </w:r>
                      <w:r>
                        <w:rPr>
                          <w:rFonts w:ascii="Verdana" w:hAnsi="Verdana"/>
                          <w:lang w:val="el-GR"/>
                        </w:rPr>
                        <w:t>, που κατασκεύασαν στο φύλλο εργασίας 3.4, ή να τον υπολογίσουν από τη γωνιακή ταχύτητα για τη γέφυρα Α και από την ταχύτητα των κινητών μερών για τη γέφυρα Β.</w:t>
                      </w:r>
                    </w:p>
                  </w:txbxContent>
                </v:textbox>
              </v:shape>
            </w:pict>
          </mc:Fallback>
        </mc:AlternateContent>
      </w:r>
      <w:r>
        <w:rPr>
          <w:noProof/>
          <w:lang w:val="el-GR"/>
        </w:rPr>
        <w:drawing>
          <wp:inline distT="0" distB="0" distL="0" distR="0">
            <wp:extent cx="3528060" cy="2880995"/>
            <wp:effectExtent l="0" t="0" r="0" b="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528060" cy="2880995"/>
                    </a:xfrm>
                    <a:prstGeom prst="rect">
                      <a:avLst/>
                    </a:prstGeom>
                    <a:noFill/>
                    <a:ln>
                      <a:noFill/>
                    </a:ln>
                  </pic:spPr>
                </pic:pic>
              </a:graphicData>
            </a:graphic>
          </wp:inline>
        </w:drawing>
      </w:r>
    </w:p>
    <w:p w:rsidR="00600B2B" w:rsidRDefault="00600B2B" w:rsidP="00600B2B">
      <w:pPr>
        <w:pStyle w:val="Verdana"/>
        <w:spacing w:line="360" w:lineRule="auto"/>
        <w:rPr>
          <w:lang w:val="el-GR"/>
        </w:rPr>
      </w:pPr>
    </w:p>
    <w:p w:rsidR="00600B2B" w:rsidRDefault="00600B2B" w:rsidP="00600B2B">
      <w:pPr>
        <w:pStyle w:val="Verdana"/>
        <w:spacing w:line="360" w:lineRule="auto"/>
        <w:rPr>
          <w:lang w:val="el-GR"/>
        </w:rPr>
      </w:pPr>
      <w:r>
        <w:rPr>
          <w:lang w:val="el-GR"/>
        </w:rPr>
        <w:t xml:space="preserve">Συγκρίνοντας τα συνολικά κόστη οι μαθητές αναμένεται να οδηγηθούν στην </w:t>
      </w:r>
      <w:r>
        <w:rPr>
          <w:b/>
          <w:lang w:val="el-GR"/>
        </w:rPr>
        <w:t xml:space="preserve">επιλογή της </w:t>
      </w:r>
      <w:proofErr w:type="spellStart"/>
      <w:r>
        <w:rPr>
          <w:b/>
          <w:lang w:val="el-GR"/>
        </w:rPr>
        <w:t>ανακλινόμενης</w:t>
      </w:r>
      <w:proofErr w:type="spellEnd"/>
      <w:r>
        <w:rPr>
          <w:b/>
          <w:lang w:val="el-GR"/>
        </w:rPr>
        <w:t xml:space="preserve"> γέφυρας</w:t>
      </w:r>
      <w:r>
        <w:rPr>
          <w:lang w:val="el-GR"/>
        </w:rPr>
        <w:t xml:space="preserve"> της εταιρείας Α.</w:t>
      </w:r>
    </w:p>
    <w:p w:rsidR="00600B2B" w:rsidRDefault="00600B2B" w:rsidP="00600B2B">
      <w:pPr>
        <w:pStyle w:val="Verdana"/>
        <w:spacing w:line="360" w:lineRule="auto"/>
        <w:rPr>
          <w:lang w:val="el-GR"/>
        </w:rPr>
      </w:pPr>
    </w:p>
    <w:p w:rsidR="005337E6" w:rsidRPr="00600B2B" w:rsidRDefault="005337E6" w:rsidP="00600B2B">
      <w:pPr>
        <w:rPr>
          <w:lang w:val="el-GR"/>
        </w:rPr>
      </w:pPr>
    </w:p>
    <w:sectPr w:rsidR="005337E6" w:rsidRPr="00600B2B">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A1"/>
    <w:family w:val="modern"/>
    <w:pitch w:val="fixed"/>
    <w:sig w:usb0="E0002AFF" w:usb1="C0007843" w:usb2="00000009" w:usb3="00000000" w:csb0="000001FF" w:csb1="00000000"/>
  </w:font>
  <w:font w:name="Verdana">
    <w:panose1 w:val="020B0604030504040204"/>
    <w:charset w:val="A1"/>
    <w:family w:val="swiss"/>
    <w:pitch w:val="variable"/>
    <w:sig w:usb0="A10006FF" w:usb1="4000205B" w:usb2="00000010" w:usb3="00000000" w:csb0="0000019F" w:csb1="00000000"/>
  </w:font>
  <w:font w:name="Calibri">
    <w:panose1 w:val="020F0502020204030204"/>
    <w:charset w:val="A1"/>
    <w:family w:val="swiss"/>
    <w:pitch w:val="variable"/>
    <w:sig w:usb0="E00002FF" w:usb1="4000ACFF" w:usb2="00000001" w:usb3="00000000" w:csb0="0000019F" w:csb1="00000000"/>
  </w:font>
  <w:font w:name="Arial">
    <w:panose1 w:val="020B0604020202020204"/>
    <w:charset w:val="A1"/>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DF65B3"/>
    <w:multiLevelType w:val="hybridMultilevel"/>
    <w:tmpl w:val="683C32D6"/>
    <w:lvl w:ilvl="0" w:tplc="80825F74">
      <w:start w:val="1"/>
      <w:numFmt w:val="bullet"/>
      <w:lvlText w:val=""/>
      <w:lvlJc w:val="left"/>
      <w:pPr>
        <w:tabs>
          <w:tab w:val="num" w:pos="0"/>
        </w:tabs>
        <w:ind w:left="227" w:hanging="227"/>
      </w:pPr>
      <w:rPr>
        <w:rFonts w:ascii="Wingdings" w:hAnsi="Wingdings" w:hint="default"/>
      </w:rPr>
    </w:lvl>
    <w:lvl w:ilvl="1" w:tplc="04080001">
      <w:start w:val="1"/>
      <w:numFmt w:val="bullet"/>
      <w:lvlText w:val=""/>
      <w:lvlJc w:val="left"/>
      <w:pPr>
        <w:tabs>
          <w:tab w:val="num" w:pos="1440"/>
        </w:tabs>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175D03DE"/>
    <w:multiLevelType w:val="hybridMultilevel"/>
    <w:tmpl w:val="097E8572"/>
    <w:lvl w:ilvl="0" w:tplc="80825F7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197B33B7"/>
    <w:multiLevelType w:val="multilevel"/>
    <w:tmpl w:val="50729A8A"/>
    <w:lvl w:ilvl="0">
      <w:start w:val="1"/>
      <w:numFmt w:val="decimal"/>
      <w:lvlText w:val="%1."/>
      <w:lvlJc w:val="left"/>
      <w:pPr>
        <w:tabs>
          <w:tab w:val="num" w:pos="567"/>
        </w:tabs>
        <w:ind w:left="567" w:hanging="567"/>
      </w:pPr>
      <w:rPr>
        <w:rFonts w:ascii="Verdana" w:hAnsi="Verdana" w:hint="default"/>
        <w:b/>
        <w:i w:val="0"/>
        <w:sz w:val="28"/>
        <w:szCs w:val="28"/>
      </w:rPr>
    </w:lvl>
    <w:lvl w:ilvl="1">
      <w:start w:val="1"/>
      <w:numFmt w:val="decimal"/>
      <w:isLgl/>
      <w:lvlText w:val="%1.%2."/>
      <w:lvlJc w:val="left"/>
      <w:pPr>
        <w:tabs>
          <w:tab w:val="num" w:pos="0"/>
        </w:tabs>
        <w:ind w:left="709" w:hanging="709"/>
      </w:pPr>
      <w:rPr>
        <w:rFonts w:ascii="Verdana" w:hAnsi="Verdana" w:hint="default"/>
        <w:b/>
        <w:i w:val="0"/>
        <w:sz w:val="24"/>
        <w:szCs w:val="24"/>
      </w:rPr>
    </w:lvl>
    <w:lvl w:ilvl="2">
      <w:start w:val="1"/>
      <w:numFmt w:val="decimal"/>
      <w:isLgl/>
      <w:lvlText w:val="%1.%2.%3."/>
      <w:lvlJc w:val="left"/>
      <w:pPr>
        <w:tabs>
          <w:tab w:val="num" w:pos="851"/>
        </w:tabs>
        <w:ind w:left="851" w:hanging="851"/>
      </w:pPr>
      <w:rPr>
        <w:rFonts w:ascii="Verdana" w:hAnsi="Verdana" w:hint="default"/>
        <w:b/>
        <w:i/>
        <w:sz w:val="22"/>
        <w:szCs w:val="22"/>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240"/>
        </w:tabs>
        <w:ind w:left="3240" w:hanging="108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320"/>
        </w:tabs>
        <w:ind w:left="4320" w:hanging="1440"/>
      </w:pPr>
      <w:rPr>
        <w:rFonts w:hint="default"/>
      </w:rPr>
    </w:lvl>
  </w:abstractNum>
  <w:abstractNum w:abstractNumId="3">
    <w:nsid w:val="393C62FA"/>
    <w:multiLevelType w:val="hybridMultilevel"/>
    <w:tmpl w:val="16368CDA"/>
    <w:lvl w:ilvl="0" w:tplc="FFFFFFFF">
      <w:start w:val="1"/>
      <w:numFmt w:val="bullet"/>
      <w:lvlText w:val=""/>
      <w:lvlJc w:val="left"/>
      <w:pPr>
        <w:tabs>
          <w:tab w:val="num" w:pos="1287"/>
        </w:tabs>
        <w:ind w:left="1287" w:hanging="360"/>
      </w:pPr>
      <w:rPr>
        <w:rFonts w:ascii="Wingdings" w:hAnsi="Wingdings" w:hint="default"/>
      </w:rPr>
    </w:lvl>
    <w:lvl w:ilvl="1" w:tplc="FFFFFFFF">
      <w:start w:val="1"/>
      <w:numFmt w:val="decimal"/>
      <w:lvlText w:val="%2."/>
      <w:lvlJc w:val="left"/>
      <w:pPr>
        <w:tabs>
          <w:tab w:val="num" w:pos="1440"/>
        </w:tabs>
        <w:ind w:left="1440" w:hanging="360"/>
      </w:pPr>
      <w:rPr>
        <w:rFont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nsid w:val="445C30AB"/>
    <w:multiLevelType w:val="singleLevel"/>
    <w:tmpl w:val="A18AD23A"/>
    <w:lvl w:ilvl="0">
      <w:start w:val="1"/>
      <w:numFmt w:val="bullet"/>
      <w:lvlText w:val=""/>
      <w:lvlJc w:val="left"/>
      <w:pPr>
        <w:tabs>
          <w:tab w:val="num" w:pos="417"/>
        </w:tabs>
        <w:ind w:left="397" w:hanging="340"/>
      </w:pPr>
      <w:rPr>
        <w:rFonts w:ascii="Wingdings" w:hAnsi="Wingdings" w:hint="default"/>
      </w:rPr>
    </w:lvl>
  </w:abstractNum>
  <w:abstractNum w:abstractNumId="5">
    <w:nsid w:val="450338A5"/>
    <w:multiLevelType w:val="multilevel"/>
    <w:tmpl w:val="20025598"/>
    <w:lvl w:ilvl="0">
      <w:start w:val="4"/>
      <w:numFmt w:val="decimal"/>
      <w:lvlText w:val="%1."/>
      <w:lvlJc w:val="left"/>
      <w:pPr>
        <w:tabs>
          <w:tab w:val="num" w:pos="567"/>
        </w:tabs>
        <w:ind w:left="567" w:hanging="567"/>
      </w:pPr>
      <w:rPr>
        <w:rFonts w:ascii="Verdana" w:hAnsi="Verdana" w:hint="default"/>
        <w:b/>
        <w:i w:val="0"/>
        <w:sz w:val="28"/>
        <w:szCs w:val="28"/>
      </w:rPr>
    </w:lvl>
    <w:lvl w:ilvl="1">
      <w:start w:val="1"/>
      <w:numFmt w:val="decimal"/>
      <w:isLgl/>
      <w:lvlText w:val="%1.%2."/>
      <w:lvlJc w:val="left"/>
      <w:pPr>
        <w:tabs>
          <w:tab w:val="num" w:pos="0"/>
        </w:tabs>
        <w:ind w:left="709" w:hanging="709"/>
      </w:pPr>
      <w:rPr>
        <w:rFonts w:ascii="Verdana" w:hAnsi="Verdana" w:hint="default"/>
        <w:b/>
        <w:i w:val="0"/>
        <w:sz w:val="24"/>
        <w:szCs w:val="24"/>
      </w:rPr>
    </w:lvl>
    <w:lvl w:ilvl="2">
      <w:start w:val="1"/>
      <w:numFmt w:val="decimal"/>
      <w:isLgl/>
      <w:lvlText w:val="1.%2.%3."/>
      <w:lvlJc w:val="left"/>
      <w:pPr>
        <w:tabs>
          <w:tab w:val="num" w:pos="851"/>
        </w:tabs>
        <w:ind w:left="851" w:hanging="851"/>
      </w:pPr>
      <w:rPr>
        <w:rFonts w:ascii="Verdana" w:hAnsi="Verdana" w:hint="default"/>
        <w:b/>
        <w:i/>
        <w:sz w:val="22"/>
        <w:szCs w:val="22"/>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240"/>
        </w:tabs>
        <w:ind w:left="3240" w:hanging="108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320"/>
        </w:tabs>
        <w:ind w:left="4320" w:hanging="1440"/>
      </w:pPr>
      <w:rPr>
        <w:rFonts w:hint="default"/>
      </w:rPr>
    </w:lvl>
  </w:abstractNum>
  <w:abstractNum w:abstractNumId="6">
    <w:nsid w:val="462E1C19"/>
    <w:multiLevelType w:val="hybridMultilevel"/>
    <w:tmpl w:val="36887164"/>
    <w:lvl w:ilvl="0" w:tplc="80825F74">
      <w:start w:val="1"/>
      <w:numFmt w:val="decimal"/>
      <w:lvlText w:val="%1)"/>
      <w:lvlJc w:val="left"/>
      <w:pPr>
        <w:tabs>
          <w:tab w:val="num" w:pos="567"/>
        </w:tabs>
        <w:ind w:left="567" w:hanging="567"/>
      </w:pPr>
      <w:rPr>
        <w:rFonts w:ascii="Verdana" w:hAnsi="Verdana" w:hint="default"/>
        <w:b/>
        <w:i w:val="0"/>
        <w:sz w:val="20"/>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start w:val="1"/>
      <w:numFmt w:val="decimal"/>
      <w:pStyle w:val="4"/>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7">
    <w:nsid w:val="49685CB9"/>
    <w:multiLevelType w:val="multilevel"/>
    <w:tmpl w:val="B9906D32"/>
    <w:lvl w:ilvl="0">
      <w:start w:val="1"/>
      <w:numFmt w:val="bullet"/>
      <w:lvlText w:val=""/>
      <w:lvlJc w:val="left"/>
      <w:pPr>
        <w:tabs>
          <w:tab w:val="num" w:pos="360"/>
        </w:tabs>
        <w:ind w:left="360" w:hanging="360"/>
      </w:pPr>
      <w:rPr>
        <w:rFonts w:ascii="Wingdings" w:hAnsi="Wingdings" w:hint="default"/>
      </w:rPr>
    </w:lvl>
    <w:lvl w:ilvl="1">
      <w:start w:val="1"/>
      <w:numFmt w:val="bullet"/>
      <w:lvlText w:val=""/>
      <w:lvlJc w:val="left"/>
      <w:pPr>
        <w:tabs>
          <w:tab w:val="num" w:pos="720"/>
        </w:tabs>
        <w:ind w:left="720" w:hanging="360"/>
      </w:pPr>
      <w:rPr>
        <w:rFonts w:ascii="Wingdings" w:hAnsi="Wingdings"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8">
    <w:nsid w:val="5AF70CE4"/>
    <w:multiLevelType w:val="hybridMultilevel"/>
    <w:tmpl w:val="79868F5C"/>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nsid w:val="620E7EA8"/>
    <w:multiLevelType w:val="hybridMultilevel"/>
    <w:tmpl w:val="E912F906"/>
    <w:lvl w:ilvl="0" w:tplc="FFFFFFFF">
      <w:start w:val="1"/>
      <w:numFmt w:val="decimal"/>
      <w:lvlText w:val="%1)"/>
      <w:lvlJc w:val="left"/>
      <w:pPr>
        <w:tabs>
          <w:tab w:val="num" w:pos="567"/>
        </w:tabs>
        <w:ind w:left="567" w:hanging="567"/>
      </w:pPr>
      <w:rPr>
        <w:rFonts w:ascii="Verdana" w:hAnsi="Verdana" w:hint="default"/>
        <w:b/>
        <w:i w:val="0"/>
        <w:sz w:val="20"/>
        <w:szCs w:val="20"/>
      </w:rPr>
    </w:lvl>
    <w:lvl w:ilvl="1" w:tplc="FFFFFFFF">
      <w:start w:val="1"/>
      <w:numFmt w:val="bullet"/>
      <w:lvlText w:val=""/>
      <w:lvlJc w:val="left"/>
      <w:pPr>
        <w:tabs>
          <w:tab w:val="num" w:pos="1440"/>
        </w:tabs>
        <w:ind w:left="1440" w:hanging="360"/>
      </w:pPr>
      <w:rPr>
        <w:rFonts w:ascii="Wingdings" w:hAnsi="Wingdings" w:hint="default"/>
        <w:b/>
        <w:i w:val="0"/>
        <w:sz w:val="20"/>
        <w:szCs w:val="20"/>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
    <w:nsid w:val="7CF4719D"/>
    <w:multiLevelType w:val="hybridMultilevel"/>
    <w:tmpl w:val="E3D4D1DA"/>
    <w:lvl w:ilvl="0" w:tplc="9984E604">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2"/>
  </w:num>
  <w:num w:numId="2">
    <w:abstractNumId w:val="4"/>
  </w:num>
  <w:num w:numId="3">
    <w:abstractNumId w:val="7"/>
  </w:num>
  <w:num w:numId="4">
    <w:abstractNumId w:val="0"/>
  </w:num>
  <w:num w:numId="5">
    <w:abstractNumId w:val="6"/>
  </w:num>
  <w:num w:numId="6">
    <w:abstractNumId w:val="3"/>
  </w:num>
  <w:num w:numId="7">
    <w:abstractNumId w:val="1"/>
  </w:num>
  <w:num w:numId="8">
    <w:abstractNumId w:val="9"/>
  </w:num>
  <w:num w:numId="9">
    <w:abstractNumId w:val="8"/>
  </w:num>
  <w:num w:numId="10">
    <w:abstractNumId w:val="5"/>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0B2B"/>
    <w:rsid w:val="001A1E6F"/>
    <w:rsid w:val="001A6110"/>
    <w:rsid w:val="00345BEA"/>
    <w:rsid w:val="004D0D0E"/>
    <w:rsid w:val="004E2492"/>
    <w:rsid w:val="005337E6"/>
    <w:rsid w:val="00590A05"/>
    <w:rsid w:val="00600B2B"/>
    <w:rsid w:val="007232F5"/>
    <w:rsid w:val="00B63A4A"/>
    <w:rsid w:val="00BE5B89"/>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0B2B"/>
    <w:pPr>
      <w:spacing w:after="0" w:line="240" w:lineRule="auto"/>
    </w:pPr>
    <w:rPr>
      <w:rFonts w:ascii="Times New Roman" w:eastAsia="Times New Roman" w:hAnsi="Times New Roman" w:cs="Times New Roman"/>
      <w:kern w:val="16"/>
      <w:sz w:val="20"/>
      <w:szCs w:val="20"/>
      <w:lang w:val="en-GB" w:eastAsia="el-GR"/>
    </w:rPr>
  </w:style>
  <w:style w:type="paragraph" w:styleId="1">
    <w:name w:val="heading 1"/>
    <w:basedOn w:val="a"/>
    <w:next w:val="a"/>
    <w:link w:val="1Char"/>
    <w:qFormat/>
    <w:rsid w:val="00600B2B"/>
    <w:pPr>
      <w:keepNext/>
      <w:spacing w:before="240" w:after="60"/>
      <w:outlineLvl w:val="0"/>
    </w:pPr>
    <w:rPr>
      <w:rFonts w:ascii="Arial" w:hAnsi="Arial"/>
      <w:b/>
      <w:kern w:val="28"/>
      <w:sz w:val="28"/>
    </w:rPr>
  </w:style>
  <w:style w:type="paragraph" w:styleId="2">
    <w:name w:val="heading 2"/>
    <w:basedOn w:val="a"/>
    <w:next w:val="a"/>
    <w:link w:val="2Char"/>
    <w:qFormat/>
    <w:rsid w:val="00600B2B"/>
    <w:pPr>
      <w:keepNext/>
      <w:spacing w:before="240" w:after="60"/>
      <w:outlineLvl w:val="1"/>
    </w:pPr>
    <w:rPr>
      <w:rFonts w:ascii="Arial" w:hAnsi="Arial"/>
      <w:b/>
      <w:i/>
      <w:sz w:val="24"/>
    </w:rPr>
  </w:style>
  <w:style w:type="paragraph" w:styleId="3">
    <w:name w:val="heading 3"/>
    <w:basedOn w:val="a"/>
    <w:next w:val="a"/>
    <w:link w:val="3Char"/>
    <w:qFormat/>
    <w:rsid w:val="00600B2B"/>
    <w:pPr>
      <w:keepNext/>
      <w:spacing w:before="240" w:after="60"/>
      <w:outlineLvl w:val="2"/>
    </w:pPr>
    <w:rPr>
      <w:rFonts w:ascii="Arial" w:hAnsi="Arial"/>
      <w:sz w:val="24"/>
    </w:rPr>
  </w:style>
  <w:style w:type="paragraph" w:styleId="4">
    <w:name w:val="heading 4"/>
    <w:basedOn w:val="a"/>
    <w:next w:val="a"/>
    <w:link w:val="4Char"/>
    <w:qFormat/>
    <w:rsid w:val="00600B2B"/>
    <w:pPr>
      <w:keepNext/>
      <w:numPr>
        <w:ilvl w:val="3"/>
        <w:numId w:val="5"/>
      </w:numPr>
      <w:spacing w:before="120" w:after="120"/>
      <w:jc w:val="both"/>
      <w:outlineLvl w:val="3"/>
    </w:pPr>
    <w:rPr>
      <w:rFonts w:ascii="Verdana" w:hAnsi="Verdana"/>
      <w:b/>
      <w:kern w:val="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600B2B"/>
    <w:rPr>
      <w:rFonts w:ascii="Arial" w:eastAsia="Times New Roman" w:hAnsi="Arial" w:cs="Times New Roman"/>
      <w:b/>
      <w:kern w:val="28"/>
      <w:sz w:val="28"/>
      <w:szCs w:val="20"/>
      <w:lang w:val="en-GB" w:eastAsia="el-GR"/>
    </w:rPr>
  </w:style>
  <w:style w:type="character" w:customStyle="1" w:styleId="2Char">
    <w:name w:val="Επικεφαλίδα 2 Char"/>
    <w:basedOn w:val="a0"/>
    <w:link w:val="2"/>
    <w:rsid w:val="00600B2B"/>
    <w:rPr>
      <w:rFonts w:ascii="Arial" w:eastAsia="Times New Roman" w:hAnsi="Arial" w:cs="Times New Roman"/>
      <w:b/>
      <w:i/>
      <w:kern w:val="16"/>
      <w:sz w:val="24"/>
      <w:szCs w:val="20"/>
      <w:lang w:val="en-GB" w:eastAsia="el-GR"/>
    </w:rPr>
  </w:style>
  <w:style w:type="character" w:customStyle="1" w:styleId="3Char">
    <w:name w:val="Επικεφαλίδα 3 Char"/>
    <w:basedOn w:val="a0"/>
    <w:link w:val="3"/>
    <w:rsid w:val="00600B2B"/>
    <w:rPr>
      <w:rFonts w:ascii="Arial" w:eastAsia="Times New Roman" w:hAnsi="Arial" w:cs="Times New Roman"/>
      <w:kern w:val="16"/>
      <w:sz w:val="24"/>
      <w:szCs w:val="20"/>
      <w:lang w:val="en-GB" w:eastAsia="el-GR"/>
    </w:rPr>
  </w:style>
  <w:style w:type="character" w:customStyle="1" w:styleId="4Char">
    <w:name w:val="Επικεφαλίδα 4 Char"/>
    <w:basedOn w:val="a0"/>
    <w:link w:val="4"/>
    <w:rsid w:val="00600B2B"/>
    <w:rPr>
      <w:rFonts w:ascii="Verdana" w:eastAsia="Times New Roman" w:hAnsi="Verdana" w:cs="Times New Roman"/>
      <w:b/>
      <w:sz w:val="20"/>
      <w:szCs w:val="20"/>
      <w:lang w:val="en-US" w:eastAsia="el-GR"/>
    </w:rPr>
  </w:style>
  <w:style w:type="paragraph" w:customStyle="1" w:styleId="Verdana">
    <w:name w:val="Στυλ Verdana Πλήρης"/>
    <w:basedOn w:val="a"/>
    <w:rsid w:val="00600B2B"/>
    <w:pPr>
      <w:spacing w:before="120"/>
      <w:jc w:val="both"/>
    </w:pPr>
    <w:rPr>
      <w:rFonts w:ascii="Verdana" w:hAnsi="Verdana"/>
    </w:rPr>
  </w:style>
  <w:style w:type="paragraph" w:styleId="a3">
    <w:name w:val="Balloon Text"/>
    <w:basedOn w:val="a"/>
    <w:link w:val="Char"/>
    <w:uiPriority w:val="99"/>
    <w:semiHidden/>
    <w:unhideWhenUsed/>
    <w:rsid w:val="00600B2B"/>
    <w:rPr>
      <w:rFonts w:ascii="Tahoma" w:hAnsi="Tahoma" w:cs="Tahoma"/>
      <w:sz w:val="16"/>
      <w:szCs w:val="16"/>
    </w:rPr>
  </w:style>
  <w:style w:type="character" w:customStyle="1" w:styleId="Char">
    <w:name w:val="Κείμενο πλαισίου Char"/>
    <w:basedOn w:val="a0"/>
    <w:link w:val="a3"/>
    <w:uiPriority w:val="99"/>
    <w:semiHidden/>
    <w:rsid w:val="00600B2B"/>
    <w:rPr>
      <w:rFonts w:ascii="Tahoma" w:eastAsia="Times New Roman" w:hAnsi="Tahoma" w:cs="Tahoma"/>
      <w:kern w:val="16"/>
      <w:sz w:val="16"/>
      <w:szCs w:val="16"/>
      <w:lang w:val="en-GB" w:eastAsia="el-GR"/>
    </w:rPr>
  </w:style>
  <w:style w:type="paragraph" w:styleId="Web">
    <w:name w:val="Normal (Web)"/>
    <w:basedOn w:val="a"/>
    <w:unhideWhenUsed/>
    <w:rsid w:val="00345BEA"/>
    <w:pPr>
      <w:spacing w:before="100" w:beforeAutospacing="1" w:after="100" w:afterAutospacing="1"/>
    </w:pPr>
    <w:rPr>
      <w:kern w:val="0"/>
      <w:sz w:val="24"/>
      <w:szCs w:val="24"/>
      <w:lang w:val="en-US" w:eastAsia="en-US"/>
    </w:rPr>
  </w:style>
  <w:style w:type="character" w:styleId="a4">
    <w:name w:val="Strong"/>
    <w:basedOn w:val="a0"/>
    <w:qFormat/>
    <w:rsid w:val="00345BEA"/>
    <w:rPr>
      <w:b/>
      <w:bCs/>
    </w:rPr>
  </w:style>
  <w:style w:type="character" w:styleId="-">
    <w:name w:val="Hyperlink"/>
    <w:basedOn w:val="a0"/>
    <w:semiHidden/>
    <w:unhideWhenUsed/>
    <w:rsid w:val="001A6110"/>
    <w:rPr>
      <w:color w:val="0000FF"/>
      <w:u w:val="single"/>
    </w:rPr>
  </w:style>
  <w:style w:type="paragraph" w:styleId="10">
    <w:name w:val="toc 1"/>
    <w:basedOn w:val="a"/>
    <w:next w:val="a"/>
    <w:autoRedefine/>
    <w:uiPriority w:val="39"/>
    <w:unhideWhenUsed/>
    <w:qFormat/>
    <w:rsid w:val="001A6110"/>
    <w:pPr>
      <w:tabs>
        <w:tab w:val="left" w:pos="885"/>
        <w:tab w:val="right" w:leader="dot" w:pos="8397"/>
      </w:tabs>
    </w:pPr>
    <w:rPr>
      <w:rFonts w:ascii="Verdana" w:hAnsi="Verdana"/>
      <w:b/>
      <w:caps/>
      <w:noProof/>
      <w:color w:val="000080"/>
      <w:sz w:val="26"/>
      <w:szCs w:val="26"/>
      <w:lang w:val="el-GR"/>
    </w:rPr>
  </w:style>
  <w:style w:type="paragraph" w:styleId="20">
    <w:name w:val="toc 2"/>
    <w:basedOn w:val="a"/>
    <w:next w:val="a"/>
    <w:autoRedefine/>
    <w:uiPriority w:val="39"/>
    <w:unhideWhenUsed/>
    <w:qFormat/>
    <w:rsid w:val="001A6110"/>
    <w:pPr>
      <w:tabs>
        <w:tab w:val="right" w:leader="dot" w:pos="8397"/>
      </w:tabs>
      <w:ind w:left="885" w:hanging="573"/>
    </w:pPr>
    <w:rPr>
      <w:rFonts w:ascii="Verdana" w:hAnsi="Verdana"/>
      <w:b/>
      <w:noProof/>
      <w:color w:val="800080"/>
      <w:sz w:val="22"/>
      <w:szCs w:val="22"/>
      <w:lang w:val="el-GR"/>
    </w:rPr>
  </w:style>
  <w:style w:type="paragraph" w:styleId="30">
    <w:name w:val="toc 3"/>
    <w:basedOn w:val="a"/>
    <w:next w:val="a"/>
    <w:autoRedefine/>
    <w:uiPriority w:val="39"/>
    <w:unhideWhenUsed/>
    <w:qFormat/>
    <w:rsid w:val="001A6110"/>
    <w:pPr>
      <w:tabs>
        <w:tab w:val="right" w:leader="dot" w:pos="8397"/>
      </w:tabs>
      <w:ind w:left="1593" w:hanging="743"/>
    </w:pPr>
    <w:rPr>
      <w:rFonts w:ascii="Verdana" w:hAnsi="Verdana"/>
      <w:b/>
      <w:i/>
      <w:noProof/>
      <w:color w:val="800080"/>
      <w:lang w:val="el-GR"/>
    </w:rPr>
  </w:style>
  <w:style w:type="paragraph" w:styleId="40">
    <w:name w:val="toc 4"/>
    <w:basedOn w:val="a"/>
    <w:next w:val="a"/>
    <w:autoRedefine/>
    <w:uiPriority w:val="39"/>
    <w:unhideWhenUsed/>
    <w:rsid w:val="001A6110"/>
    <w:pPr>
      <w:tabs>
        <w:tab w:val="left" w:pos="1593"/>
        <w:tab w:val="right" w:leader="dot" w:pos="8397"/>
      </w:tabs>
      <w:ind w:left="1593"/>
    </w:pPr>
    <w:rPr>
      <w:rFonts w:ascii="Verdana" w:hAnsi="Verdana"/>
      <w:b/>
      <w:noProof/>
      <w:color w:val="800080"/>
    </w:rPr>
  </w:style>
  <w:style w:type="paragraph" w:styleId="a5">
    <w:name w:val="table of figures"/>
    <w:basedOn w:val="a"/>
    <w:next w:val="a"/>
    <w:semiHidden/>
    <w:unhideWhenUsed/>
    <w:rsid w:val="001A6110"/>
    <w:pPr>
      <w:ind w:left="400" w:hanging="400"/>
    </w:pPr>
    <w:rPr>
      <w:color w:val="800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0B2B"/>
    <w:pPr>
      <w:spacing w:after="0" w:line="240" w:lineRule="auto"/>
    </w:pPr>
    <w:rPr>
      <w:rFonts w:ascii="Times New Roman" w:eastAsia="Times New Roman" w:hAnsi="Times New Roman" w:cs="Times New Roman"/>
      <w:kern w:val="16"/>
      <w:sz w:val="20"/>
      <w:szCs w:val="20"/>
      <w:lang w:val="en-GB" w:eastAsia="el-GR"/>
    </w:rPr>
  </w:style>
  <w:style w:type="paragraph" w:styleId="1">
    <w:name w:val="heading 1"/>
    <w:basedOn w:val="a"/>
    <w:next w:val="a"/>
    <w:link w:val="1Char"/>
    <w:qFormat/>
    <w:rsid w:val="00600B2B"/>
    <w:pPr>
      <w:keepNext/>
      <w:spacing w:before="240" w:after="60"/>
      <w:outlineLvl w:val="0"/>
    </w:pPr>
    <w:rPr>
      <w:rFonts w:ascii="Arial" w:hAnsi="Arial"/>
      <w:b/>
      <w:kern w:val="28"/>
      <w:sz w:val="28"/>
    </w:rPr>
  </w:style>
  <w:style w:type="paragraph" w:styleId="2">
    <w:name w:val="heading 2"/>
    <w:basedOn w:val="a"/>
    <w:next w:val="a"/>
    <w:link w:val="2Char"/>
    <w:qFormat/>
    <w:rsid w:val="00600B2B"/>
    <w:pPr>
      <w:keepNext/>
      <w:spacing w:before="240" w:after="60"/>
      <w:outlineLvl w:val="1"/>
    </w:pPr>
    <w:rPr>
      <w:rFonts w:ascii="Arial" w:hAnsi="Arial"/>
      <w:b/>
      <w:i/>
      <w:sz w:val="24"/>
    </w:rPr>
  </w:style>
  <w:style w:type="paragraph" w:styleId="3">
    <w:name w:val="heading 3"/>
    <w:basedOn w:val="a"/>
    <w:next w:val="a"/>
    <w:link w:val="3Char"/>
    <w:qFormat/>
    <w:rsid w:val="00600B2B"/>
    <w:pPr>
      <w:keepNext/>
      <w:spacing w:before="240" w:after="60"/>
      <w:outlineLvl w:val="2"/>
    </w:pPr>
    <w:rPr>
      <w:rFonts w:ascii="Arial" w:hAnsi="Arial"/>
      <w:sz w:val="24"/>
    </w:rPr>
  </w:style>
  <w:style w:type="paragraph" w:styleId="4">
    <w:name w:val="heading 4"/>
    <w:basedOn w:val="a"/>
    <w:next w:val="a"/>
    <w:link w:val="4Char"/>
    <w:qFormat/>
    <w:rsid w:val="00600B2B"/>
    <w:pPr>
      <w:keepNext/>
      <w:numPr>
        <w:ilvl w:val="3"/>
        <w:numId w:val="5"/>
      </w:numPr>
      <w:spacing w:before="120" w:after="120"/>
      <w:jc w:val="both"/>
      <w:outlineLvl w:val="3"/>
    </w:pPr>
    <w:rPr>
      <w:rFonts w:ascii="Verdana" w:hAnsi="Verdana"/>
      <w:b/>
      <w:kern w:val="0"/>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rsid w:val="00600B2B"/>
    <w:rPr>
      <w:rFonts w:ascii="Arial" w:eastAsia="Times New Roman" w:hAnsi="Arial" w:cs="Times New Roman"/>
      <w:b/>
      <w:kern w:val="28"/>
      <w:sz w:val="28"/>
      <w:szCs w:val="20"/>
      <w:lang w:val="en-GB" w:eastAsia="el-GR"/>
    </w:rPr>
  </w:style>
  <w:style w:type="character" w:customStyle="1" w:styleId="2Char">
    <w:name w:val="Επικεφαλίδα 2 Char"/>
    <w:basedOn w:val="a0"/>
    <w:link w:val="2"/>
    <w:rsid w:val="00600B2B"/>
    <w:rPr>
      <w:rFonts w:ascii="Arial" w:eastAsia="Times New Roman" w:hAnsi="Arial" w:cs="Times New Roman"/>
      <w:b/>
      <w:i/>
      <w:kern w:val="16"/>
      <w:sz w:val="24"/>
      <w:szCs w:val="20"/>
      <w:lang w:val="en-GB" w:eastAsia="el-GR"/>
    </w:rPr>
  </w:style>
  <w:style w:type="character" w:customStyle="1" w:styleId="3Char">
    <w:name w:val="Επικεφαλίδα 3 Char"/>
    <w:basedOn w:val="a0"/>
    <w:link w:val="3"/>
    <w:rsid w:val="00600B2B"/>
    <w:rPr>
      <w:rFonts w:ascii="Arial" w:eastAsia="Times New Roman" w:hAnsi="Arial" w:cs="Times New Roman"/>
      <w:kern w:val="16"/>
      <w:sz w:val="24"/>
      <w:szCs w:val="20"/>
      <w:lang w:val="en-GB" w:eastAsia="el-GR"/>
    </w:rPr>
  </w:style>
  <w:style w:type="character" w:customStyle="1" w:styleId="4Char">
    <w:name w:val="Επικεφαλίδα 4 Char"/>
    <w:basedOn w:val="a0"/>
    <w:link w:val="4"/>
    <w:rsid w:val="00600B2B"/>
    <w:rPr>
      <w:rFonts w:ascii="Verdana" w:eastAsia="Times New Roman" w:hAnsi="Verdana" w:cs="Times New Roman"/>
      <w:b/>
      <w:sz w:val="20"/>
      <w:szCs w:val="20"/>
      <w:lang w:val="en-US" w:eastAsia="el-GR"/>
    </w:rPr>
  </w:style>
  <w:style w:type="paragraph" w:customStyle="1" w:styleId="Verdana">
    <w:name w:val="Στυλ Verdana Πλήρης"/>
    <w:basedOn w:val="a"/>
    <w:rsid w:val="00600B2B"/>
    <w:pPr>
      <w:spacing w:before="120"/>
      <w:jc w:val="both"/>
    </w:pPr>
    <w:rPr>
      <w:rFonts w:ascii="Verdana" w:hAnsi="Verdana"/>
    </w:rPr>
  </w:style>
  <w:style w:type="paragraph" w:styleId="a3">
    <w:name w:val="Balloon Text"/>
    <w:basedOn w:val="a"/>
    <w:link w:val="Char"/>
    <w:uiPriority w:val="99"/>
    <w:semiHidden/>
    <w:unhideWhenUsed/>
    <w:rsid w:val="00600B2B"/>
    <w:rPr>
      <w:rFonts w:ascii="Tahoma" w:hAnsi="Tahoma" w:cs="Tahoma"/>
      <w:sz w:val="16"/>
      <w:szCs w:val="16"/>
    </w:rPr>
  </w:style>
  <w:style w:type="character" w:customStyle="1" w:styleId="Char">
    <w:name w:val="Κείμενο πλαισίου Char"/>
    <w:basedOn w:val="a0"/>
    <w:link w:val="a3"/>
    <w:uiPriority w:val="99"/>
    <w:semiHidden/>
    <w:rsid w:val="00600B2B"/>
    <w:rPr>
      <w:rFonts w:ascii="Tahoma" w:eastAsia="Times New Roman" w:hAnsi="Tahoma" w:cs="Tahoma"/>
      <w:kern w:val="16"/>
      <w:sz w:val="16"/>
      <w:szCs w:val="16"/>
      <w:lang w:val="en-GB" w:eastAsia="el-GR"/>
    </w:rPr>
  </w:style>
  <w:style w:type="paragraph" w:styleId="Web">
    <w:name w:val="Normal (Web)"/>
    <w:basedOn w:val="a"/>
    <w:unhideWhenUsed/>
    <w:rsid w:val="00345BEA"/>
    <w:pPr>
      <w:spacing w:before="100" w:beforeAutospacing="1" w:after="100" w:afterAutospacing="1"/>
    </w:pPr>
    <w:rPr>
      <w:kern w:val="0"/>
      <w:sz w:val="24"/>
      <w:szCs w:val="24"/>
      <w:lang w:val="en-US" w:eastAsia="en-US"/>
    </w:rPr>
  </w:style>
  <w:style w:type="character" w:styleId="a4">
    <w:name w:val="Strong"/>
    <w:basedOn w:val="a0"/>
    <w:qFormat/>
    <w:rsid w:val="00345BEA"/>
    <w:rPr>
      <w:b/>
      <w:bCs/>
    </w:rPr>
  </w:style>
  <w:style w:type="character" w:styleId="-">
    <w:name w:val="Hyperlink"/>
    <w:basedOn w:val="a0"/>
    <w:semiHidden/>
    <w:unhideWhenUsed/>
    <w:rsid w:val="001A6110"/>
    <w:rPr>
      <w:color w:val="0000FF"/>
      <w:u w:val="single"/>
    </w:rPr>
  </w:style>
  <w:style w:type="paragraph" w:styleId="10">
    <w:name w:val="toc 1"/>
    <w:basedOn w:val="a"/>
    <w:next w:val="a"/>
    <w:autoRedefine/>
    <w:uiPriority w:val="39"/>
    <w:unhideWhenUsed/>
    <w:qFormat/>
    <w:rsid w:val="001A6110"/>
    <w:pPr>
      <w:tabs>
        <w:tab w:val="left" w:pos="885"/>
        <w:tab w:val="right" w:leader="dot" w:pos="8397"/>
      </w:tabs>
    </w:pPr>
    <w:rPr>
      <w:rFonts w:ascii="Verdana" w:hAnsi="Verdana"/>
      <w:b/>
      <w:caps/>
      <w:noProof/>
      <w:color w:val="000080"/>
      <w:sz w:val="26"/>
      <w:szCs w:val="26"/>
      <w:lang w:val="el-GR"/>
    </w:rPr>
  </w:style>
  <w:style w:type="paragraph" w:styleId="20">
    <w:name w:val="toc 2"/>
    <w:basedOn w:val="a"/>
    <w:next w:val="a"/>
    <w:autoRedefine/>
    <w:uiPriority w:val="39"/>
    <w:unhideWhenUsed/>
    <w:qFormat/>
    <w:rsid w:val="001A6110"/>
    <w:pPr>
      <w:tabs>
        <w:tab w:val="right" w:leader="dot" w:pos="8397"/>
      </w:tabs>
      <w:ind w:left="885" w:hanging="573"/>
    </w:pPr>
    <w:rPr>
      <w:rFonts w:ascii="Verdana" w:hAnsi="Verdana"/>
      <w:b/>
      <w:noProof/>
      <w:color w:val="800080"/>
      <w:sz w:val="22"/>
      <w:szCs w:val="22"/>
      <w:lang w:val="el-GR"/>
    </w:rPr>
  </w:style>
  <w:style w:type="paragraph" w:styleId="30">
    <w:name w:val="toc 3"/>
    <w:basedOn w:val="a"/>
    <w:next w:val="a"/>
    <w:autoRedefine/>
    <w:uiPriority w:val="39"/>
    <w:unhideWhenUsed/>
    <w:qFormat/>
    <w:rsid w:val="001A6110"/>
    <w:pPr>
      <w:tabs>
        <w:tab w:val="right" w:leader="dot" w:pos="8397"/>
      </w:tabs>
      <w:ind w:left="1593" w:hanging="743"/>
    </w:pPr>
    <w:rPr>
      <w:rFonts w:ascii="Verdana" w:hAnsi="Verdana"/>
      <w:b/>
      <w:i/>
      <w:noProof/>
      <w:color w:val="800080"/>
      <w:lang w:val="el-GR"/>
    </w:rPr>
  </w:style>
  <w:style w:type="paragraph" w:styleId="40">
    <w:name w:val="toc 4"/>
    <w:basedOn w:val="a"/>
    <w:next w:val="a"/>
    <w:autoRedefine/>
    <w:uiPriority w:val="39"/>
    <w:unhideWhenUsed/>
    <w:rsid w:val="001A6110"/>
    <w:pPr>
      <w:tabs>
        <w:tab w:val="left" w:pos="1593"/>
        <w:tab w:val="right" w:leader="dot" w:pos="8397"/>
      </w:tabs>
      <w:ind w:left="1593"/>
    </w:pPr>
    <w:rPr>
      <w:rFonts w:ascii="Verdana" w:hAnsi="Verdana"/>
      <w:b/>
      <w:noProof/>
      <w:color w:val="800080"/>
    </w:rPr>
  </w:style>
  <w:style w:type="paragraph" w:styleId="a5">
    <w:name w:val="table of figures"/>
    <w:basedOn w:val="a"/>
    <w:next w:val="a"/>
    <w:semiHidden/>
    <w:unhideWhenUsed/>
    <w:rsid w:val="001A6110"/>
    <w:pPr>
      <w:ind w:left="400" w:hanging="400"/>
    </w:pPr>
    <w:rPr>
      <w:color w:val="800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oleObject" Target="embeddings/oleObject7.bin"/><Relationship Id="rId3" Type="http://schemas.microsoft.com/office/2007/relationships/stylesWithEffects" Target="stylesWithEffects.xml"/><Relationship Id="rId21" Type="http://schemas.openxmlformats.org/officeDocument/2006/relationships/oleObject" Target="embeddings/oleObject5.bin"/><Relationship Id="rId34" Type="http://schemas.openxmlformats.org/officeDocument/2006/relationships/image" Target="media/image21.png"/><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oleObject" Target="embeddings/oleObject3.bin"/><Relationship Id="rId20" Type="http://schemas.openxmlformats.org/officeDocument/2006/relationships/image" Target="media/image10.png"/><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hyperlink" Target="file:///C:\Users\Maria\Desktop\&#934;&#969;&#964;&#972;&#948;&#949;&#957;&#964;&#961;&#959;\&#915;&#917;&#934;&#933;&#929;&#917;&#931;\&#914;&#953;&#946;&#955;&#943;&#945;\Local%20Settings\Temporary%20Internet%20Files\OLK1C\pleiades.cti.gr" TargetMode="External"/><Relationship Id="rId24" Type="http://schemas.openxmlformats.org/officeDocument/2006/relationships/oleObject" Target="embeddings/oleObject6.bin"/><Relationship Id="rId32"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2.png"/><Relationship Id="rId28" Type="http://schemas.openxmlformats.org/officeDocument/2006/relationships/image" Target="media/image15.png"/><Relationship Id="rId36"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9.pn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1.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fontTable" Target="fontTable.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61</TotalTime>
  <Pages>1</Pages>
  <Words>4302</Words>
  <Characters>23233</Characters>
  <Application>Microsoft Office Word</Application>
  <DocSecurity>0</DocSecurity>
  <Lines>193</Lines>
  <Paragraphs>54</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27481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 Lasti</dc:creator>
  <cp:lastModifiedBy>Maria Lasti</cp:lastModifiedBy>
  <cp:revision>8</cp:revision>
  <dcterms:created xsi:type="dcterms:W3CDTF">2015-05-20T17:07:00Z</dcterms:created>
  <dcterms:modified xsi:type="dcterms:W3CDTF">2015-05-24T07:42:00Z</dcterms:modified>
</cp:coreProperties>
</file>