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5E0F" w:rsidRPr="00425E0F" w:rsidRDefault="00425E0F" w:rsidP="00425E0F">
      <w:pPr>
        <w:pStyle w:val="1"/>
        <w:jc w:val="center"/>
      </w:pPr>
      <w:bookmarkStart w:id="0" w:name="_Toc1185682"/>
      <w:r>
        <w:t>ΔΡΑΣΤΗΡΙΟΤΗΤΑ</w:t>
      </w:r>
    </w:p>
    <w:bookmarkEnd w:id="0"/>
    <w:p w:rsidR="00425E0F" w:rsidRDefault="00961CF6" w:rsidP="00A56058">
      <w:pPr>
        <w:pStyle w:val="1"/>
        <w:jc w:val="center"/>
      </w:pPr>
      <w:r>
        <w:t>Η απεικόνιση της γυναίκας στα έργα των ιταλών ζωγράφων της Αναγέννησης</w:t>
      </w:r>
    </w:p>
    <w:p w:rsidR="00425E0F" w:rsidRDefault="00425E0F" w:rsidP="00425E0F">
      <w:pPr>
        <w:pStyle w:val="2"/>
        <w:rPr>
          <w:sz w:val="24"/>
        </w:rPr>
      </w:pPr>
      <w:bookmarkStart w:id="1" w:name="_Toc1185683"/>
      <w:r>
        <w:rPr>
          <w:sz w:val="24"/>
        </w:rPr>
        <w:t>Φύλλο εργασίας</w:t>
      </w:r>
      <w:bookmarkEnd w:id="1"/>
    </w:p>
    <w:p w:rsidR="00425E0F" w:rsidRDefault="00425E0F" w:rsidP="00425E0F">
      <w:pPr>
        <w:pStyle w:val="8"/>
      </w:pPr>
      <w:r>
        <w:t>Εισαγωγικό πλαίσιο</w:t>
      </w:r>
    </w:p>
    <w:p w:rsidR="00425E0F" w:rsidRDefault="00425E0F" w:rsidP="00425E0F">
      <w:r>
        <w:t xml:space="preserve">Οι προσωπογραφίες μπορούν να παίξουν πολλούς ρόλους, ιδιωτικούς και δημόσιους, ενώ ο ρόλος τους μπορεί να έχει επηρεάσει τον τρόπο που ζωγραφίστηκαν αλλά και τον τρόπο που τις κοιτάζουμε.  Μια προσωπογραφία μπορεί να αποδώσει περισσότερα από μια φυσική ομοιότητα: μπορεί να αποκαλύψει κάτι από τον χαρακτήρα και το πνεύμα του </w:t>
      </w:r>
      <w:proofErr w:type="spellStart"/>
      <w:r>
        <w:t>απεικονιζομένου</w:t>
      </w:r>
      <w:proofErr w:type="spellEnd"/>
      <w:r>
        <w:t>. Η προσωπογραφία μπορεί να είναι το μικρό πορτρέτο ενός αγαπημένου προσώπου, μπορεί να απεικονίζει έναν έμπορο ή έναν γαιοκτήμονα, για να πάρει τη θέση του ανάμεσα στα άλλα οικογενειακά πορτρέτα, μπορεί επίσης να είναι το τεράστιο πορτρέτο ενός βασιλιά, οπότε αποκτά και πολιτική σημασία.</w:t>
      </w:r>
    </w:p>
    <w:p w:rsidR="00425E0F" w:rsidRDefault="00425E0F" w:rsidP="00425E0F">
      <w:r>
        <w:t>Όπως κάθε πίνακας, μια προσωπογραφία είναι προϊόν του καιρού της. Δεν είναι μόνο το ύφος του ζωγράφου που χαρακτηρίζει μια εποχή, αλλά και τα εικονιζόμενα πρόσωπα, τα ρούχα και τα αντικείμενα δίνουν σαφείς ενδείξεις για το χαρακτήρα, τα γούστα και την κοινωνική τάξη. Η ιταλική ζωγραφική της Αναγέννησης άνοιγε ένα «παράθυρο στον κόσμο», απεικονίζοντας όχι μόνο τα φυσιογνωμικά χαρακτηριστικά αλλά και τον χαρακτήρα του προσώπου.</w:t>
      </w:r>
    </w:p>
    <w:p w:rsidR="00425E0F" w:rsidRDefault="00425E0F" w:rsidP="00425E0F">
      <w:r>
        <w:t>Η σημασία της προσωπογραφίας ως ζωγραφικού είδους κατά την περίοδο της Αναγέννησης στη Γερμανία και στις Κάτω Χώρες είναι πολύ μεγάλη. Η φλαμανδική ζωγραφική χαρακτηρίζεται ως «καθρέφτης της πραγματικότητας», κάτι που δικαιολογείται αν εξετάσουμε τα χαρακτηριστικά των προσωπογραφιών, την πιστή απόδοση κάθε λεπτομέρειας των ενδυμάτων, των αντικειμένων και των εσωτερικών χώρων.</w:t>
      </w:r>
    </w:p>
    <w:p w:rsidR="00425E0F" w:rsidRDefault="00425E0F" w:rsidP="00425E0F">
      <w:pPr>
        <w:rPr>
          <w:lang w:val="en-US"/>
        </w:rPr>
      </w:pPr>
    </w:p>
    <w:p w:rsidR="00101A0B" w:rsidRPr="00101A0B" w:rsidRDefault="00101A0B" w:rsidP="00425E0F">
      <w:pPr>
        <w:rPr>
          <w:lang w:val="en-US"/>
        </w:rPr>
      </w:pPr>
    </w:p>
    <w:p w:rsidR="007522F5" w:rsidRDefault="007522F5" w:rsidP="00425E0F"/>
    <w:p w:rsidR="00425E0F" w:rsidRDefault="000712A0" w:rsidP="00425E0F">
      <w:r>
        <w:object w:dxaOrig="12957" w:dyaOrig="32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5pt;height:103.5pt" o:ole="">
            <v:imagedata r:id="rId5" o:title=""/>
          </v:shape>
          <o:OLEObject Type="Embed" ProgID="Unknown" ShapeID="_x0000_i1025" DrawAspect="Content" ObjectID="_1489077118" r:id="rId6"/>
        </w:object>
      </w:r>
    </w:p>
    <w:p w:rsidR="00425E0F" w:rsidRDefault="00425E0F" w:rsidP="00425E0F">
      <w:pPr>
        <w:rPr>
          <w:b/>
          <w:bCs/>
          <w:lang w:val="en-US"/>
        </w:rPr>
      </w:pPr>
    </w:p>
    <w:p w:rsidR="00101A0B" w:rsidRDefault="00101A0B" w:rsidP="00425E0F">
      <w:pPr>
        <w:rPr>
          <w:b/>
          <w:bCs/>
          <w:lang w:val="en-US"/>
        </w:rPr>
      </w:pPr>
    </w:p>
    <w:p w:rsidR="00101A0B" w:rsidRPr="00101A0B" w:rsidRDefault="00101A0B" w:rsidP="00425E0F">
      <w:pPr>
        <w:rPr>
          <w:b/>
          <w:bCs/>
          <w:lang w:val="en-US"/>
        </w:rPr>
      </w:pPr>
    </w:p>
    <w:p w:rsidR="00425E0F" w:rsidRDefault="00425E0F" w:rsidP="00425E0F">
      <w:pPr>
        <w:rPr>
          <w:b/>
          <w:bCs/>
          <w:u w:val="single"/>
        </w:rPr>
      </w:pPr>
      <w:r>
        <w:rPr>
          <w:u w:val="single"/>
        </w:rPr>
        <w:t>Να μελετήσετε τον τρόπο που απεικονίζουν τις γυναικείες μορφές στα έργα τους οι Ιταλοί ζωγράφοι της Αναγέννησης. Να συγκρίνετε τα έργα  «Μόνα Λίζα» του Λεονάρντο ντα Βίντσι,  «</w:t>
      </w:r>
      <w:proofErr w:type="spellStart"/>
      <w:r>
        <w:rPr>
          <w:u w:val="single"/>
        </w:rPr>
        <w:t>Σιμονέττα</w:t>
      </w:r>
      <w:proofErr w:type="spellEnd"/>
      <w:r>
        <w:rPr>
          <w:u w:val="single"/>
        </w:rPr>
        <w:t xml:space="preserve"> Βεσπούτσι» του </w:t>
      </w:r>
      <w:proofErr w:type="spellStart"/>
      <w:r>
        <w:rPr>
          <w:u w:val="single"/>
        </w:rPr>
        <w:t>Πιέρο</w:t>
      </w:r>
      <w:proofErr w:type="spellEnd"/>
      <w:r>
        <w:rPr>
          <w:u w:val="single"/>
        </w:rPr>
        <w:t xml:space="preserve"> ντι </w:t>
      </w:r>
      <w:proofErr w:type="spellStart"/>
      <w:r>
        <w:rPr>
          <w:u w:val="single"/>
        </w:rPr>
        <w:t>Κόζιμο</w:t>
      </w:r>
      <w:proofErr w:type="spellEnd"/>
      <w:r>
        <w:rPr>
          <w:u w:val="single"/>
        </w:rPr>
        <w:t xml:space="preserve">, «Μανταλένα </w:t>
      </w:r>
      <w:proofErr w:type="spellStart"/>
      <w:r>
        <w:rPr>
          <w:u w:val="single"/>
        </w:rPr>
        <w:t>Ντόνι</w:t>
      </w:r>
      <w:proofErr w:type="spellEnd"/>
      <w:r>
        <w:rPr>
          <w:u w:val="single"/>
        </w:rPr>
        <w:t xml:space="preserve">» του Ραφαήλ και «Λα </w:t>
      </w:r>
      <w:proofErr w:type="spellStart"/>
      <w:r>
        <w:rPr>
          <w:u w:val="single"/>
        </w:rPr>
        <w:t>Φλόρα</w:t>
      </w:r>
      <w:proofErr w:type="spellEnd"/>
      <w:r>
        <w:rPr>
          <w:u w:val="single"/>
        </w:rPr>
        <w:t xml:space="preserve">» του </w:t>
      </w:r>
      <w:proofErr w:type="spellStart"/>
      <w:r>
        <w:rPr>
          <w:u w:val="single"/>
        </w:rPr>
        <w:t>Τιτσιάνο</w:t>
      </w:r>
      <w:proofErr w:type="spellEnd"/>
      <w:r>
        <w:rPr>
          <w:u w:val="single"/>
        </w:rPr>
        <w:t>. Ποιες διαφορές και ομοιότητες παρατηρείτε ως προς τη χρήση του χρώματος; Περιγράψτε την ενδυμασία τους και τον περιβάλλοντα χώρο. Υπάρχει απόδοση της προοπτικής;</w:t>
      </w:r>
      <w:r>
        <w:t xml:space="preserve"> </w:t>
      </w:r>
      <w:r>
        <w:rPr>
          <w:u w:val="single"/>
        </w:rPr>
        <w:t>Να σημειώσετε τις παρατηρήσεις σας στον επόμενο πίνακα και να συνοψίσετε τα συμπεράσματά σας.</w:t>
      </w:r>
    </w:p>
    <w:p w:rsidR="00425E0F" w:rsidRDefault="00425E0F" w:rsidP="00425E0F">
      <w:pPr>
        <w:rPr>
          <w:u w:val="single"/>
        </w:rPr>
      </w:pPr>
    </w:p>
    <w:p w:rsidR="00425E0F" w:rsidRDefault="00425E0F" w:rsidP="00425E0F">
      <w:pPr>
        <w:pStyle w:val="a4"/>
        <w:rPr>
          <w:bCs w:val="0"/>
          <w:szCs w:val="24"/>
        </w:rPr>
      </w:pPr>
    </w:p>
    <w:p w:rsidR="007522F5" w:rsidRDefault="007522F5" w:rsidP="00425E0F">
      <w:pPr>
        <w:pStyle w:val="a4"/>
        <w:rPr>
          <w:bCs w:val="0"/>
          <w:szCs w:val="24"/>
        </w:rPr>
      </w:pPr>
    </w:p>
    <w:p w:rsidR="00425E0F" w:rsidRDefault="00425E0F" w:rsidP="00425E0F">
      <w:pPr>
        <w:pStyle w:val="8"/>
      </w:pPr>
      <w:r>
        <w:lastRenderedPageBreak/>
        <w:t>Οδηγίες</w:t>
      </w:r>
    </w:p>
    <w:p w:rsidR="006E6AA6" w:rsidRPr="006E6AA6" w:rsidRDefault="006E6AA6" w:rsidP="006E6AA6"/>
    <w:p w:rsidR="005F2C91" w:rsidRDefault="005F2C91" w:rsidP="005F2C91">
      <w:pPr>
        <w:numPr>
          <w:ilvl w:val="0"/>
          <w:numId w:val="5"/>
        </w:numPr>
      </w:pPr>
      <w:r>
        <w:rPr>
          <w:lang w:val="en-US"/>
        </w:rPr>
        <w:t>E</w:t>
      </w:r>
      <w:proofErr w:type="spellStart"/>
      <w:r>
        <w:t>πιλέξτε</w:t>
      </w:r>
      <w:proofErr w:type="spellEnd"/>
      <w:r w:rsidRPr="00F6771F">
        <w:t xml:space="preserve"> </w:t>
      </w:r>
      <w:r>
        <w:t>τη λέξη «Βιογραφικά» για πρόσβαση σε γενικά στοιχεία και σε χαρακτηριστικά της τέχνης κάθε καλλιτέχνη.</w:t>
      </w:r>
    </w:p>
    <w:p w:rsidR="005F2C91" w:rsidRDefault="005F2C91" w:rsidP="005F2C91">
      <w:pPr>
        <w:numPr>
          <w:ilvl w:val="0"/>
          <w:numId w:val="5"/>
        </w:numPr>
      </w:pPr>
      <w:r>
        <w:t>Επιλέξτε τα έργα για να τα δείτε.</w:t>
      </w:r>
    </w:p>
    <w:p w:rsidR="006E6AA6" w:rsidRDefault="005F2C91" w:rsidP="005F2C91">
      <w:pPr>
        <w:numPr>
          <w:ilvl w:val="0"/>
          <w:numId w:val="5"/>
        </w:numPr>
      </w:pPr>
      <w:r>
        <w:t>Επιλέξτε</w:t>
      </w:r>
      <w:r w:rsidRPr="00F6771F">
        <w:t xml:space="preserve"> </w:t>
      </w:r>
      <w:r>
        <w:t>τη λέξη «Ανάλυση» για να μελετήσετε την περιγραφή και την ανάλυση του κάθε έργου.</w:t>
      </w:r>
    </w:p>
    <w:p w:rsidR="00425E0F" w:rsidRDefault="00425E0F" w:rsidP="00425E0F"/>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2268"/>
        <w:gridCol w:w="2700"/>
        <w:gridCol w:w="3552"/>
      </w:tblGrid>
      <w:tr w:rsidR="00425E0F" w:rsidTr="007F59AD">
        <w:tc>
          <w:tcPr>
            <w:tcW w:w="2268" w:type="dxa"/>
            <w:tcBorders>
              <w:top w:val="single" w:sz="4" w:space="0" w:color="auto"/>
              <w:left w:val="single" w:sz="4" w:space="0" w:color="auto"/>
              <w:bottom w:val="single" w:sz="4" w:space="0" w:color="auto"/>
              <w:right w:val="single" w:sz="4" w:space="0" w:color="auto"/>
            </w:tcBorders>
          </w:tcPr>
          <w:p w:rsidR="00425E0F" w:rsidRDefault="00425E0F" w:rsidP="007F59AD">
            <w:pPr>
              <w:pStyle w:val="4"/>
            </w:pPr>
            <w:r>
              <w:t>Καλλιτέχνες</w:t>
            </w:r>
          </w:p>
        </w:tc>
        <w:tc>
          <w:tcPr>
            <w:tcW w:w="270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rPr>
                <w:b/>
                <w:bCs/>
              </w:rPr>
              <w:t>Έργα</w:t>
            </w:r>
          </w:p>
        </w:tc>
        <w:tc>
          <w:tcPr>
            <w:tcW w:w="3552" w:type="dxa"/>
            <w:tcBorders>
              <w:top w:val="single" w:sz="4" w:space="0" w:color="auto"/>
              <w:left w:val="single" w:sz="4" w:space="0" w:color="auto"/>
              <w:bottom w:val="single" w:sz="4" w:space="0" w:color="auto"/>
              <w:right w:val="single" w:sz="4" w:space="0" w:color="auto"/>
            </w:tcBorders>
          </w:tcPr>
          <w:p w:rsidR="00425E0F" w:rsidRDefault="00425E0F" w:rsidP="007F59AD">
            <w:pPr>
              <w:rPr>
                <w:b/>
                <w:bCs/>
              </w:rPr>
            </w:pPr>
            <w:r>
              <w:rPr>
                <w:b/>
                <w:bCs/>
              </w:rPr>
              <w:t>Χαρακτηριστικά</w:t>
            </w:r>
          </w:p>
        </w:tc>
      </w:tr>
      <w:tr w:rsidR="00425E0F" w:rsidTr="007F59AD">
        <w:tc>
          <w:tcPr>
            <w:tcW w:w="2268" w:type="dxa"/>
            <w:tcBorders>
              <w:top w:val="single" w:sz="4" w:space="0" w:color="auto"/>
              <w:left w:val="single" w:sz="4" w:space="0" w:color="auto"/>
              <w:bottom w:val="single" w:sz="4" w:space="0" w:color="auto"/>
              <w:right w:val="single" w:sz="4" w:space="0" w:color="auto"/>
            </w:tcBorders>
          </w:tcPr>
          <w:p w:rsidR="00425E0F" w:rsidRDefault="00425E0F" w:rsidP="007F59AD">
            <w:pPr>
              <w:jc w:val="left"/>
            </w:pPr>
            <w:r>
              <w:t>Ντα Βίντσι</w:t>
            </w:r>
          </w:p>
        </w:tc>
        <w:tc>
          <w:tcPr>
            <w:tcW w:w="270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Cs/>
              </w:rPr>
            </w:pPr>
            <w:r>
              <w:t>Μόνα Λίζα</w:t>
            </w:r>
          </w:p>
        </w:tc>
        <w:tc>
          <w:tcPr>
            <w:tcW w:w="355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226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Cs/>
              </w:rPr>
            </w:pPr>
            <w:r>
              <w:t>Ντα Βίντσι</w:t>
            </w:r>
          </w:p>
        </w:tc>
        <w:tc>
          <w:tcPr>
            <w:tcW w:w="270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Cs/>
              </w:rPr>
            </w:pPr>
            <w:proofErr w:type="spellStart"/>
            <w:r>
              <w:t>Τζινέβρα</w:t>
            </w:r>
            <w:proofErr w:type="spellEnd"/>
            <w:r>
              <w:t xml:space="preserve"> ντι </w:t>
            </w:r>
            <w:proofErr w:type="spellStart"/>
            <w:r>
              <w:t>Μπέντσι</w:t>
            </w:r>
            <w:proofErr w:type="spellEnd"/>
          </w:p>
        </w:tc>
        <w:tc>
          <w:tcPr>
            <w:tcW w:w="355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226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proofErr w:type="spellStart"/>
            <w:r>
              <w:t>Ντομένικο</w:t>
            </w:r>
            <w:proofErr w:type="spellEnd"/>
            <w:r>
              <w:t xml:space="preserve"> Βενετσιάνο</w:t>
            </w:r>
          </w:p>
        </w:tc>
        <w:tc>
          <w:tcPr>
            <w:tcW w:w="270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t>Πορτραίτο νεαρής κυρίας</w:t>
            </w:r>
          </w:p>
        </w:tc>
        <w:tc>
          <w:tcPr>
            <w:tcW w:w="355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226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proofErr w:type="spellStart"/>
            <w:r>
              <w:t>Πιέρο</w:t>
            </w:r>
            <w:proofErr w:type="spellEnd"/>
            <w:r>
              <w:t xml:space="preserve"> ντι </w:t>
            </w:r>
            <w:proofErr w:type="spellStart"/>
            <w:r>
              <w:t>Κόζιμο</w:t>
            </w:r>
            <w:proofErr w:type="spellEnd"/>
          </w:p>
        </w:tc>
        <w:tc>
          <w:tcPr>
            <w:tcW w:w="270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proofErr w:type="spellStart"/>
            <w:r>
              <w:t>Σιμονέττα</w:t>
            </w:r>
            <w:proofErr w:type="spellEnd"/>
            <w:r>
              <w:t xml:space="preserve"> Βεσπούτσι</w:t>
            </w:r>
          </w:p>
        </w:tc>
        <w:tc>
          <w:tcPr>
            <w:tcW w:w="355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2268"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t>Ραφαήλ</w:t>
            </w:r>
          </w:p>
        </w:tc>
        <w:tc>
          <w:tcPr>
            <w:tcW w:w="270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t xml:space="preserve">Μανταλένα </w:t>
            </w:r>
            <w:proofErr w:type="spellStart"/>
            <w:r>
              <w:t>Ντόνι</w:t>
            </w:r>
            <w:proofErr w:type="spellEnd"/>
          </w:p>
        </w:tc>
        <w:tc>
          <w:tcPr>
            <w:tcW w:w="355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r w:rsidR="00425E0F" w:rsidTr="007F59AD">
        <w:tc>
          <w:tcPr>
            <w:tcW w:w="2268" w:type="dxa"/>
            <w:tcBorders>
              <w:top w:val="single" w:sz="4" w:space="0" w:color="auto"/>
              <w:left w:val="single" w:sz="4" w:space="0" w:color="auto"/>
              <w:bottom w:val="single" w:sz="4" w:space="0" w:color="auto"/>
              <w:right w:val="single" w:sz="4" w:space="0" w:color="auto"/>
            </w:tcBorders>
          </w:tcPr>
          <w:p w:rsidR="00425E0F" w:rsidRDefault="00425E0F" w:rsidP="007F59AD">
            <w:pPr>
              <w:pStyle w:val="a3"/>
              <w:tabs>
                <w:tab w:val="left" w:pos="720"/>
              </w:tabs>
              <w:ind w:left="0"/>
              <w:jc w:val="left"/>
              <w:rPr>
                <w:b/>
              </w:rPr>
            </w:pPr>
            <w:proofErr w:type="spellStart"/>
            <w:r>
              <w:t>Τιτσιάνο</w:t>
            </w:r>
            <w:proofErr w:type="spellEnd"/>
          </w:p>
        </w:tc>
        <w:tc>
          <w:tcPr>
            <w:tcW w:w="2700" w:type="dxa"/>
            <w:tcBorders>
              <w:top w:val="single" w:sz="4" w:space="0" w:color="auto"/>
              <w:left w:val="single" w:sz="4" w:space="0" w:color="auto"/>
              <w:bottom w:val="single" w:sz="4" w:space="0" w:color="auto"/>
              <w:right w:val="single" w:sz="4" w:space="0" w:color="auto"/>
            </w:tcBorders>
          </w:tcPr>
          <w:p w:rsidR="00425E0F" w:rsidRDefault="00425E0F" w:rsidP="007F59AD">
            <w:pPr>
              <w:jc w:val="left"/>
              <w:rPr>
                <w:b/>
                <w:bCs/>
              </w:rPr>
            </w:pPr>
            <w:r>
              <w:t xml:space="preserve">Λα </w:t>
            </w:r>
            <w:proofErr w:type="spellStart"/>
            <w:r>
              <w:t>Φλόρα</w:t>
            </w:r>
            <w:proofErr w:type="spellEnd"/>
          </w:p>
        </w:tc>
        <w:tc>
          <w:tcPr>
            <w:tcW w:w="3552" w:type="dxa"/>
            <w:tcBorders>
              <w:top w:val="single" w:sz="4" w:space="0" w:color="auto"/>
              <w:left w:val="single" w:sz="4" w:space="0" w:color="auto"/>
              <w:bottom w:val="single" w:sz="4" w:space="0" w:color="auto"/>
              <w:right w:val="single" w:sz="4" w:space="0" w:color="auto"/>
            </w:tcBorders>
          </w:tcPr>
          <w:p w:rsidR="00425E0F" w:rsidRDefault="00425E0F" w:rsidP="007F59AD">
            <w:r>
              <w:t>……………………………………………………………………………………………………………………………………………………………………………………………..</w:t>
            </w:r>
          </w:p>
        </w:tc>
      </w:tr>
    </w:tbl>
    <w:p w:rsidR="00425E0F" w:rsidRDefault="00425E0F" w:rsidP="00425E0F"/>
    <w:p w:rsidR="00ED7A17" w:rsidRPr="008D5521" w:rsidRDefault="00425E0F" w:rsidP="007522F5">
      <w:pPr>
        <w:rPr>
          <w:lang w:val="en-US"/>
        </w:rPr>
      </w:pPr>
      <w:r>
        <w:rPr>
          <w:b/>
        </w:rPr>
        <w:t>Συμπεράσματα:</w:t>
      </w:r>
      <w:r>
        <w:t>……………………………………………………………………………………………………………………………………………………………………………………………………………………………………………………………………………………………………………………………………………………………………………………………………………………………………………………………………………</w:t>
      </w:r>
      <w:r w:rsidR="00465C27">
        <w:rPr>
          <w:lang w:val="en-US"/>
        </w:rPr>
        <w:t>……………………………………………………..</w:t>
      </w:r>
      <w:r>
        <w:t>…………………………………………………………………………………………………………………………</w:t>
      </w:r>
      <w:r w:rsidR="00465C27" w:rsidRPr="00465C27">
        <w:t xml:space="preserve"> </w:t>
      </w:r>
      <w:r w:rsidR="00465C27">
        <w:t>…………………………………………………………………………………………………………………………………………………………………………………………………………………………………………………………………………………………………………………………………………………………………</w:t>
      </w:r>
      <w:r w:rsidR="00465C27">
        <w:rPr>
          <w:lang w:val="en-US"/>
        </w:rPr>
        <w:t>……………………………………………………..</w:t>
      </w:r>
      <w:r w:rsidR="00465C27">
        <w:t>……………………………………………………………………………………………………………………………………………………………………………………………………………………………………………………………………………………………………………………………………………………………………………………………………………………………………………………………………………………………</w:t>
      </w:r>
      <w:r w:rsidR="00465C27">
        <w:rPr>
          <w:lang w:val="en-US"/>
        </w:rPr>
        <w:t>……………………………………………………..</w:t>
      </w:r>
      <w:r w:rsidR="00465C27">
        <w:t>……………………………………………………………………………………………………………………………………………………………………………………………………………………………………………………………………………………………………………………………………………………………………………………………………………………………………………………………………………………………</w:t>
      </w:r>
      <w:r w:rsidR="00465C27">
        <w:rPr>
          <w:lang w:val="en-US"/>
        </w:rPr>
        <w:t>……………………………………………………..</w:t>
      </w:r>
      <w:r w:rsidR="00465C27">
        <w:t>……………………………………………………………………………………………………………………………………………………………………………………………………………………………………………………………………………………………………………………………………………………………………………………………………………………………………………………………………………………………</w:t>
      </w:r>
      <w:r w:rsidR="00465C27">
        <w:rPr>
          <w:lang w:val="en-US"/>
        </w:rPr>
        <w:t>……………………………………………………..</w:t>
      </w:r>
      <w:r w:rsidR="00465C27">
        <w:t>……………………………………………………………………………………………………………………………………………………………………………………………………………………………</w:t>
      </w:r>
      <w:r w:rsidR="008D5521">
        <w:t>…………………………………</w:t>
      </w:r>
    </w:p>
    <w:sectPr w:rsidR="00ED7A17" w:rsidRPr="008D5521" w:rsidSect="00DF529B">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Verdana">
    <w:panose1 w:val="020B0604030504040204"/>
    <w:charset w:val="A1"/>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AB64E9"/>
    <w:multiLevelType w:val="hybridMultilevel"/>
    <w:tmpl w:val="3A0EA40C"/>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16EF720C"/>
    <w:multiLevelType w:val="hybridMultilevel"/>
    <w:tmpl w:val="06A8A81E"/>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221F347E"/>
    <w:multiLevelType w:val="hybridMultilevel"/>
    <w:tmpl w:val="F5BE0BD4"/>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D24782"/>
    <w:multiLevelType w:val="hybridMultilevel"/>
    <w:tmpl w:val="FA04065A"/>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45D965B1"/>
    <w:multiLevelType w:val="hybridMultilevel"/>
    <w:tmpl w:val="E6F4BF82"/>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52BE165C"/>
    <w:multiLevelType w:val="hybridMultilevel"/>
    <w:tmpl w:val="D61EF818"/>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681821FC"/>
    <w:multiLevelType w:val="hybridMultilevel"/>
    <w:tmpl w:val="FB6607A2"/>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72CB2DDF"/>
    <w:multiLevelType w:val="hybridMultilevel"/>
    <w:tmpl w:val="E07480B4"/>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7F06644A"/>
    <w:multiLevelType w:val="hybridMultilevel"/>
    <w:tmpl w:val="7D5462CA"/>
    <w:lvl w:ilvl="0" w:tplc="255A58FC">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3"/>
  </w:num>
  <w:num w:numId="3">
    <w:abstractNumId w:val="1"/>
  </w:num>
  <w:num w:numId="4">
    <w:abstractNumId w:val="5"/>
  </w:num>
  <w:num w:numId="5">
    <w:abstractNumId w:val="4"/>
  </w:num>
  <w:num w:numId="6">
    <w:abstractNumId w:val="0"/>
  </w:num>
  <w:num w:numId="7">
    <w:abstractNumId w:val="6"/>
  </w:num>
  <w:num w:numId="8">
    <w:abstractNumId w:val="2"/>
  </w:num>
  <w:num w:numId="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DC2B83"/>
    <w:rsid w:val="00033FB7"/>
    <w:rsid w:val="000712A0"/>
    <w:rsid w:val="00101A0B"/>
    <w:rsid w:val="00105D72"/>
    <w:rsid w:val="00132884"/>
    <w:rsid w:val="001D4E81"/>
    <w:rsid w:val="00206FA0"/>
    <w:rsid w:val="002461A5"/>
    <w:rsid w:val="002465DB"/>
    <w:rsid w:val="0026536F"/>
    <w:rsid w:val="00397497"/>
    <w:rsid w:val="00425E0F"/>
    <w:rsid w:val="00433297"/>
    <w:rsid w:val="00465C27"/>
    <w:rsid w:val="00585844"/>
    <w:rsid w:val="005F2C91"/>
    <w:rsid w:val="005F54C3"/>
    <w:rsid w:val="00671D1D"/>
    <w:rsid w:val="006D28FF"/>
    <w:rsid w:val="006E6AA6"/>
    <w:rsid w:val="007522F5"/>
    <w:rsid w:val="008363C4"/>
    <w:rsid w:val="008C2C4F"/>
    <w:rsid w:val="008D5521"/>
    <w:rsid w:val="00961CF6"/>
    <w:rsid w:val="00964B6A"/>
    <w:rsid w:val="009E6BF0"/>
    <w:rsid w:val="00A56058"/>
    <w:rsid w:val="00AF276F"/>
    <w:rsid w:val="00AF5977"/>
    <w:rsid w:val="00CB30F3"/>
    <w:rsid w:val="00DC2B83"/>
    <w:rsid w:val="00DF529B"/>
    <w:rsid w:val="00E22AE2"/>
    <w:rsid w:val="00E41920"/>
    <w:rsid w:val="00ED7A17"/>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2B83"/>
    <w:pPr>
      <w:spacing w:after="0" w:line="240" w:lineRule="auto"/>
      <w:jc w:val="both"/>
    </w:pPr>
    <w:rPr>
      <w:rFonts w:ascii="Verdana" w:eastAsia="Times New Roman" w:hAnsi="Verdana" w:cs="Times New Roman"/>
      <w:sz w:val="20"/>
      <w:szCs w:val="24"/>
    </w:rPr>
  </w:style>
  <w:style w:type="paragraph" w:styleId="1">
    <w:name w:val="heading 1"/>
    <w:basedOn w:val="a"/>
    <w:next w:val="a"/>
    <w:link w:val="1Char"/>
    <w:qFormat/>
    <w:rsid w:val="00DC2B83"/>
    <w:pPr>
      <w:keepNext/>
      <w:spacing w:before="240" w:after="240"/>
      <w:outlineLvl w:val="0"/>
    </w:pPr>
    <w:rPr>
      <w:rFonts w:eastAsia="Arial Unicode MS" w:cs="Arial Unicode MS"/>
      <w:b/>
      <w:bCs/>
      <w:sz w:val="32"/>
      <w:szCs w:val="20"/>
    </w:rPr>
  </w:style>
  <w:style w:type="paragraph" w:styleId="2">
    <w:name w:val="heading 2"/>
    <w:basedOn w:val="a"/>
    <w:next w:val="a"/>
    <w:link w:val="2Char"/>
    <w:qFormat/>
    <w:rsid w:val="00DC2B83"/>
    <w:pPr>
      <w:keepNext/>
      <w:spacing w:before="120" w:after="120"/>
      <w:outlineLvl w:val="1"/>
    </w:pPr>
    <w:rPr>
      <w:rFonts w:eastAsia="Arial Unicode MS" w:cs="Arial Unicode MS"/>
      <w:b/>
      <w:bCs/>
      <w:i/>
      <w:szCs w:val="20"/>
    </w:rPr>
  </w:style>
  <w:style w:type="paragraph" w:styleId="4">
    <w:name w:val="heading 4"/>
    <w:basedOn w:val="a"/>
    <w:next w:val="a"/>
    <w:link w:val="4Char"/>
    <w:qFormat/>
    <w:rsid w:val="00DC2B83"/>
    <w:pPr>
      <w:keepNext/>
      <w:jc w:val="left"/>
      <w:outlineLvl w:val="3"/>
    </w:pPr>
    <w:rPr>
      <w:b/>
      <w:bCs/>
    </w:rPr>
  </w:style>
  <w:style w:type="paragraph" w:styleId="8">
    <w:name w:val="heading 8"/>
    <w:basedOn w:val="a"/>
    <w:next w:val="a"/>
    <w:link w:val="8Char"/>
    <w:qFormat/>
    <w:rsid w:val="00DC2B83"/>
    <w:pPr>
      <w:keepNext/>
      <w:outlineLvl w:val="7"/>
    </w:pPr>
    <w:rPr>
      <w:b/>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rsid w:val="00DC2B83"/>
    <w:rPr>
      <w:rFonts w:ascii="Verdana" w:eastAsia="Arial Unicode MS" w:hAnsi="Verdana" w:cs="Arial Unicode MS"/>
      <w:b/>
      <w:bCs/>
      <w:sz w:val="32"/>
      <w:szCs w:val="20"/>
    </w:rPr>
  </w:style>
  <w:style w:type="character" w:customStyle="1" w:styleId="2Char">
    <w:name w:val="Επικεφαλίδα 2 Char"/>
    <w:basedOn w:val="a0"/>
    <w:link w:val="2"/>
    <w:rsid w:val="00DC2B83"/>
    <w:rPr>
      <w:rFonts w:ascii="Verdana" w:eastAsia="Arial Unicode MS" w:hAnsi="Verdana" w:cs="Arial Unicode MS"/>
      <w:b/>
      <w:bCs/>
      <w:i/>
      <w:sz w:val="20"/>
      <w:szCs w:val="20"/>
    </w:rPr>
  </w:style>
  <w:style w:type="character" w:customStyle="1" w:styleId="4Char">
    <w:name w:val="Επικεφαλίδα 4 Char"/>
    <w:basedOn w:val="a0"/>
    <w:link w:val="4"/>
    <w:rsid w:val="00DC2B83"/>
    <w:rPr>
      <w:rFonts w:ascii="Verdana" w:eastAsia="Times New Roman" w:hAnsi="Verdana" w:cs="Times New Roman"/>
      <w:b/>
      <w:bCs/>
      <w:sz w:val="20"/>
      <w:szCs w:val="24"/>
    </w:rPr>
  </w:style>
  <w:style w:type="character" w:customStyle="1" w:styleId="8Char">
    <w:name w:val="Επικεφαλίδα 8 Char"/>
    <w:basedOn w:val="a0"/>
    <w:link w:val="8"/>
    <w:rsid w:val="00DC2B83"/>
    <w:rPr>
      <w:rFonts w:ascii="Verdana" w:eastAsia="Times New Roman" w:hAnsi="Verdana" w:cs="Times New Roman"/>
      <w:b/>
      <w:sz w:val="20"/>
      <w:szCs w:val="20"/>
    </w:rPr>
  </w:style>
  <w:style w:type="paragraph" w:styleId="a3">
    <w:name w:val="footer"/>
    <w:basedOn w:val="a"/>
    <w:link w:val="Char"/>
    <w:semiHidden/>
    <w:rsid w:val="00DC2B83"/>
    <w:pPr>
      <w:tabs>
        <w:tab w:val="center" w:pos="4153"/>
        <w:tab w:val="right" w:pos="8306"/>
      </w:tabs>
      <w:ind w:left="360"/>
    </w:pPr>
    <w:rPr>
      <w:bCs/>
      <w:szCs w:val="20"/>
    </w:rPr>
  </w:style>
  <w:style w:type="character" w:customStyle="1" w:styleId="Char">
    <w:name w:val="Υποσέλιδο Char"/>
    <w:basedOn w:val="a0"/>
    <w:link w:val="a3"/>
    <w:semiHidden/>
    <w:rsid w:val="00DC2B83"/>
    <w:rPr>
      <w:rFonts w:ascii="Verdana" w:eastAsia="Times New Roman" w:hAnsi="Verdana" w:cs="Times New Roman"/>
      <w:bCs/>
      <w:sz w:val="20"/>
      <w:szCs w:val="20"/>
    </w:rPr>
  </w:style>
  <w:style w:type="paragraph" w:styleId="a4">
    <w:name w:val="footnote text"/>
    <w:basedOn w:val="a"/>
    <w:link w:val="Char0"/>
    <w:semiHidden/>
    <w:rsid w:val="00425E0F"/>
    <w:pPr>
      <w:ind w:left="360"/>
    </w:pPr>
    <w:rPr>
      <w:bCs/>
      <w:sz w:val="16"/>
      <w:szCs w:val="20"/>
    </w:rPr>
  </w:style>
  <w:style w:type="character" w:customStyle="1" w:styleId="Char0">
    <w:name w:val="Κείμενο υποσημείωσης Char"/>
    <w:basedOn w:val="a0"/>
    <w:link w:val="a4"/>
    <w:semiHidden/>
    <w:rsid w:val="00425E0F"/>
    <w:rPr>
      <w:rFonts w:ascii="Verdana" w:eastAsia="Times New Roman" w:hAnsi="Verdana" w:cs="Times New Roman"/>
      <w:bCs/>
      <w:sz w:val="16"/>
      <w:szCs w:val="20"/>
    </w:rPr>
  </w:style>
  <w:style w:type="paragraph" w:styleId="a5">
    <w:name w:val="Balloon Text"/>
    <w:basedOn w:val="a"/>
    <w:link w:val="Char1"/>
    <w:uiPriority w:val="99"/>
    <w:semiHidden/>
    <w:unhideWhenUsed/>
    <w:rsid w:val="00ED7A17"/>
    <w:rPr>
      <w:rFonts w:ascii="Tahoma" w:hAnsi="Tahoma" w:cs="Tahoma"/>
      <w:sz w:val="16"/>
      <w:szCs w:val="16"/>
    </w:rPr>
  </w:style>
  <w:style w:type="character" w:customStyle="1" w:styleId="Char1">
    <w:name w:val="Κείμενο πλαισίου Char"/>
    <w:basedOn w:val="a0"/>
    <w:link w:val="a5"/>
    <w:uiPriority w:val="99"/>
    <w:semiHidden/>
    <w:rsid w:val="00ED7A17"/>
    <w:rPr>
      <w:rFonts w:ascii="Tahoma" w:eastAsia="Times New Roman" w:hAnsi="Tahoma" w:cs="Tahoma"/>
      <w:sz w:val="16"/>
      <w:szCs w:val="16"/>
    </w:rPr>
  </w:style>
  <w:style w:type="character" w:styleId="-">
    <w:name w:val="Hyperlink"/>
    <w:basedOn w:val="a0"/>
    <w:uiPriority w:val="99"/>
    <w:unhideWhenUsed/>
    <w:rsid w:val="00AF5977"/>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452</TotalTime>
  <Pages>2</Pages>
  <Words>646</Words>
  <Characters>3492</Characters>
  <Application>Microsoft Office Word</Application>
  <DocSecurity>0</DocSecurity>
  <Lines>29</Lines>
  <Paragraphs>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4130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cp:lastModifiedBy>
  <cp:revision>15</cp:revision>
  <dcterms:created xsi:type="dcterms:W3CDTF">2015-03-24T11:53:00Z</dcterms:created>
  <dcterms:modified xsi:type="dcterms:W3CDTF">2015-03-28T17:46:00Z</dcterms:modified>
</cp:coreProperties>
</file>